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AC" w:rsidRPr="005B66E8" w:rsidRDefault="00AA13AC" w:rsidP="00AA13A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Integran e</w:t>
      </w:r>
      <w:r w:rsidRPr="005B66E8">
        <w:rPr>
          <w:rFonts w:ascii="Arial" w:hAnsi="Arial" w:cs="Arial"/>
          <w:b/>
          <w:sz w:val="22"/>
          <w:szCs w:val="22"/>
          <w:u w:val="single"/>
        </w:rPr>
        <w:t>l programa con los integrantes actuales, sin incorporar nuevos</w:t>
      </w:r>
    </w:p>
    <w:p w:rsidR="00AA13AC" w:rsidRPr="005B66E8" w:rsidRDefault="00AA13AC" w:rsidP="00AA13AC">
      <w:pPr>
        <w:rPr>
          <w:rFonts w:ascii="Arial" w:hAnsi="Arial" w:cs="Arial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2880"/>
        <w:gridCol w:w="2520"/>
        <w:gridCol w:w="2340"/>
      </w:tblGrid>
      <w:tr w:rsidR="00AA13AC" w:rsidRPr="005B66E8" w:rsidTr="00CC43A2">
        <w:tc>
          <w:tcPr>
            <w:tcW w:w="468" w:type="dxa"/>
          </w:tcPr>
          <w:p w:rsidR="00AA13AC" w:rsidRPr="005B66E8" w:rsidRDefault="00AA13AC" w:rsidP="00CC43A2">
            <w:pPr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AA13AC" w:rsidRPr="005B66E8" w:rsidRDefault="00AA13AC" w:rsidP="00CC43A2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Ana María Rita Otero</w:t>
            </w:r>
          </w:p>
          <w:p w:rsidR="00AA13AC" w:rsidRPr="005B66E8" w:rsidRDefault="00AA13AC" w:rsidP="00CC43A2">
            <w:pPr>
              <w:rPr>
                <w:rFonts w:ascii="Arial" w:hAnsi="Arial" w:cs="Arial"/>
                <w:lang w:val="es-AR"/>
              </w:rPr>
            </w:pPr>
          </w:p>
          <w:p w:rsidR="00AA13AC" w:rsidRPr="005B66E8" w:rsidRDefault="00AA13AC" w:rsidP="00CC43A2">
            <w:pPr>
              <w:rPr>
                <w:rFonts w:ascii="Arial" w:hAnsi="Arial" w:cs="Arial"/>
              </w:rPr>
            </w:pPr>
          </w:p>
          <w:p w:rsidR="00AA13AC" w:rsidRPr="005B66E8" w:rsidRDefault="00AA13AC" w:rsidP="00CC43A2">
            <w:pPr>
              <w:rPr>
                <w:rFonts w:ascii="Arial" w:hAnsi="Arial" w:cs="Arial"/>
              </w:rPr>
            </w:pPr>
          </w:p>
          <w:p w:rsidR="00AA13AC" w:rsidRPr="005B66E8" w:rsidRDefault="00AA13AC" w:rsidP="00CC43A2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A13AC" w:rsidRPr="005B66E8" w:rsidRDefault="00AA13AC" w:rsidP="00CC43A2">
            <w:pPr>
              <w:rPr>
                <w:rFonts w:ascii="Arial" w:hAnsi="Arial" w:cs="Arial"/>
                <w:bCs/>
                <w:lang w:val="es-AR"/>
              </w:rPr>
            </w:pPr>
            <w:r w:rsidRPr="005B66E8">
              <w:rPr>
                <w:rFonts w:ascii="Arial" w:hAnsi="Arial" w:cs="Arial"/>
                <w:bCs/>
                <w:sz w:val="22"/>
                <w:szCs w:val="22"/>
                <w:lang w:val="es-AR"/>
              </w:rPr>
              <w:t xml:space="preserve">Proyectos y materiales educativos en prácticas de enseñanza mediadas por tecnologías </w:t>
            </w:r>
          </w:p>
        </w:tc>
        <w:tc>
          <w:tcPr>
            <w:tcW w:w="2520" w:type="dxa"/>
          </w:tcPr>
          <w:p w:rsidR="00AA13AC" w:rsidRPr="005B66E8" w:rsidRDefault="00AA13AC" w:rsidP="00CC43A2">
            <w:pPr>
              <w:rPr>
                <w:rFonts w:ascii="Arial" w:hAnsi="Arial" w:cs="Arial"/>
                <w:lang w:val="es-AR"/>
              </w:rPr>
            </w:pPr>
            <w:r w:rsidRPr="005B66E8">
              <w:rPr>
                <w:rFonts w:ascii="Arial" w:hAnsi="Arial" w:cs="Arial"/>
                <w:sz w:val="22"/>
                <w:szCs w:val="22"/>
                <w:lang w:val="es-AR"/>
              </w:rPr>
              <w:t>Tecnologías digitales</w:t>
            </w:r>
          </w:p>
          <w:p w:rsidR="00AA13AC" w:rsidRPr="005B66E8" w:rsidRDefault="00AA13AC" w:rsidP="00CC43A2">
            <w:pPr>
              <w:rPr>
                <w:rFonts w:ascii="Arial" w:hAnsi="Arial" w:cs="Arial"/>
                <w:lang w:val="es-AR"/>
              </w:rPr>
            </w:pPr>
            <w:r w:rsidRPr="005B66E8">
              <w:rPr>
                <w:rFonts w:ascii="Arial" w:hAnsi="Arial" w:cs="Arial"/>
                <w:sz w:val="22"/>
                <w:szCs w:val="22"/>
                <w:lang w:val="es-AR"/>
              </w:rPr>
              <w:t>Enseñanza</w:t>
            </w:r>
          </w:p>
          <w:p w:rsidR="00AA13AC" w:rsidRPr="005B66E8" w:rsidRDefault="00AA13AC" w:rsidP="00CC43A2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  <w:lang w:val="es-AR"/>
              </w:rPr>
              <w:t>Materiales educativos</w:t>
            </w:r>
          </w:p>
          <w:p w:rsidR="00AA13AC" w:rsidRPr="005B66E8" w:rsidRDefault="00AA13AC" w:rsidP="00CC43A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AA13AC" w:rsidRPr="005B66E8" w:rsidRDefault="00AA13AC" w:rsidP="00CC43A2">
            <w:pPr>
              <w:rPr>
                <w:rFonts w:ascii="Arial" w:hAnsi="Arial" w:cs="Arial"/>
              </w:rPr>
            </w:pPr>
          </w:p>
        </w:tc>
      </w:tr>
      <w:tr w:rsidR="00AA13AC" w:rsidRPr="005B66E8" w:rsidTr="00CC43A2">
        <w:tc>
          <w:tcPr>
            <w:tcW w:w="468" w:type="dxa"/>
          </w:tcPr>
          <w:p w:rsidR="00AA13AC" w:rsidRPr="005B66E8" w:rsidRDefault="00AA13AC" w:rsidP="00CC43A2">
            <w:pPr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AA13AC" w:rsidRPr="005B66E8" w:rsidRDefault="00AA13AC" w:rsidP="00CC43A2">
            <w:pPr>
              <w:rPr>
                <w:rFonts w:ascii="Arial" w:hAnsi="Arial" w:cs="Arial"/>
              </w:rPr>
            </w:pP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Bernadette</w:t>
            </w:r>
            <w:proofErr w:type="spellEnd"/>
            <w:r w:rsidRPr="005B66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Califano</w:t>
            </w:r>
            <w:proofErr w:type="spellEnd"/>
          </w:p>
          <w:p w:rsidR="00AA13AC" w:rsidRPr="005B66E8" w:rsidRDefault="00AA13AC" w:rsidP="00CC43A2">
            <w:pPr>
              <w:rPr>
                <w:rFonts w:ascii="Arial" w:hAnsi="Arial" w:cs="Arial"/>
              </w:rPr>
            </w:pPr>
          </w:p>
          <w:p w:rsidR="00AA13AC" w:rsidRPr="005B66E8" w:rsidRDefault="00AA13AC" w:rsidP="00CC43A2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A13AC" w:rsidRPr="005B66E8" w:rsidRDefault="00AA13AC" w:rsidP="00CC43A2">
            <w:pPr>
              <w:rPr>
                <w:rFonts w:ascii="Arial" w:hAnsi="Arial" w:cs="Arial"/>
                <w:bCs/>
                <w:lang w:val="es-AR"/>
              </w:rPr>
            </w:pPr>
            <w:r w:rsidRPr="005B66E8">
              <w:rPr>
                <w:rFonts w:ascii="Arial" w:hAnsi="Arial" w:cs="Arial"/>
                <w:bCs/>
                <w:sz w:val="22"/>
                <w:szCs w:val="22"/>
                <w:lang w:val="es-AR"/>
              </w:rPr>
              <w:t>Políticas públicas en un entorno digital</w:t>
            </w:r>
          </w:p>
        </w:tc>
        <w:tc>
          <w:tcPr>
            <w:tcW w:w="2520" w:type="dxa"/>
          </w:tcPr>
          <w:p w:rsidR="00AA13AC" w:rsidRPr="005B66E8" w:rsidRDefault="00AA13AC" w:rsidP="00CC43A2">
            <w:pPr>
              <w:rPr>
                <w:rFonts w:ascii="Arial" w:hAnsi="Arial" w:cs="Arial"/>
                <w:lang w:val="es-AR"/>
              </w:rPr>
            </w:pPr>
            <w:r w:rsidRPr="005B66E8">
              <w:rPr>
                <w:rFonts w:ascii="Arial" w:hAnsi="Arial" w:cs="Arial"/>
                <w:sz w:val="22"/>
                <w:szCs w:val="22"/>
                <w:lang w:val="es-AR"/>
              </w:rPr>
              <w:t>Políticas públicas</w:t>
            </w:r>
          </w:p>
          <w:p w:rsidR="00AA13AC" w:rsidRPr="005B66E8" w:rsidRDefault="00AA13AC" w:rsidP="00CC43A2">
            <w:pPr>
              <w:rPr>
                <w:rFonts w:ascii="Arial" w:hAnsi="Arial" w:cs="Arial"/>
                <w:lang w:val="es-AR"/>
              </w:rPr>
            </w:pPr>
            <w:r w:rsidRPr="005B66E8">
              <w:rPr>
                <w:rFonts w:ascii="Arial" w:hAnsi="Arial" w:cs="Arial"/>
                <w:sz w:val="22"/>
                <w:szCs w:val="22"/>
                <w:lang w:val="es-AR"/>
              </w:rPr>
              <w:t>Convergencia</w:t>
            </w:r>
          </w:p>
          <w:p w:rsidR="00AA13AC" w:rsidRPr="005B66E8" w:rsidRDefault="00AA13AC" w:rsidP="00CC43A2">
            <w:pPr>
              <w:rPr>
                <w:rFonts w:ascii="Arial" w:hAnsi="Arial" w:cs="Arial"/>
                <w:lang w:val="es-AR"/>
              </w:rPr>
            </w:pPr>
            <w:r w:rsidRPr="005B66E8">
              <w:rPr>
                <w:rFonts w:ascii="Arial" w:hAnsi="Arial" w:cs="Arial"/>
                <w:sz w:val="22"/>
                <w:szCs w:val="22"/>
                <w:lang w:val="es-AR"/>
              </w:rPr>
              <w:t>Tecnologías de Información y Comunicación</w:t>
            </w:r>
          </w:p>
        </w:tc>
        <w:tc>
          <w:tcPr>
            <w:tcW w:w="2340" w:type="dxa"/>
          </w:tcPr>
          <w:p w:rsidR="00AA13AC" w:rsidRPr="005B66E8" w:rsidRDefault="00AA13AC" w:rsidP="00CC43A2">
            <w:pPr>
              <w:rPr>
                <w:rFonts w:ascii="Arial" w:hAnsi="Arial" w:cs="Arial"/>
              </w:rPr>
            </w:pPr>
          </w:p>
        </w:tc>
      </w:tr>
      <w:tr w:rsidR="00AA13AC" w:rsidRPr="005B66E8" w:rsidTr="00CC43A2">
        <w:tc>
          <w:tcPr>
            <w:tcW w:w="468" w:type="dxa"/>
          </w:tcPr>
          <w:p w:rsidR="00AA13AC" w:rsidRPr="005B66E8" w:rsidRDefault="00AA13AC" w:rsidP="00CC43A2">
            <w:pPr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AA13AC" w:rsidRPr="005B66E8" w:rsidRDefault="00AA13AC" w:rsidP="00CC43A2">
            <w:pPr>
              <w:rPr>
                <w:rFonts w:ascii="Arial" w:hAnsi="Arial" w:cs="Arial"/>
                <w:color w:val="000000"/>
              </w:rPr>
            </w:pPr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 xml:space="preserve">Larisa </w:t>
            </w:r>
            <w:proofErr w:type="spellStart"/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>Kejval</w:t>
            </w:r>
            <w:proofErr w:type="spellEnd"/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AA13AC" w:rsidRPr="005B66E8" w:rsidRDefault="00AA13AC" w:rsidP="00CC43A2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80" w:type="dxa"/>
          </w:tcPr>
          <w:p w:rsidR="00AA13AC" w:rsidRPr="005B66E8" w:rsidRDefault="00AA13AC" w:rsidP="00CC43A2">
            <w:pPr>
              <w:rPr>
                <w:rFonts w:ascii="Arial" w:hAnsi="Arial" w:cs="Arial"/>
                <w:color w:val="000000"/>
              </w:rPr>
            </w:pPr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>La ampliación de los derechos comunicacionales desde las experiencias radiofónicas </w:t>
            </w:r>
          </w:p>
          <w:p w:rsidR="00AA13AC" w:rsidRPr="005B66E8" w:rsidRDefault="00AA13AC" w:rsidP="00CC43A2">
            <w:pPr>
              <w:rPr>
                <w:rFonts w:ascii="Arial" w:hAnsi="Arial" w:cs="Arial"/>
                <w:bCs/>
                <w:highlight w:val="yellow"/>
                <w:lang w:val="es-AR"/>
              </w:rPr>
            </w:pPr>
          </w:p>
        </w:tc>
        <w:tc>
          <w:tcPr>
            <w:tcW w:w="2520" w:type="dxa"/>
          </w:tcPr>
          <w:p w:rsidR="00AA13AC" w:rsidRPr="005B66E8" w:rsidRDefault="00AA13AC" w:rsidP="00CC43A2">
            <w:pPr>
              <w:rPr>
                <w:rFonts w:ascii="Arial" w:hAnsi="Arial" w:cs="Arial"/>
                <w:highlight w:val="yellow"/>
                <w:lang w:val="es-AR"/>
              </w:rPr>
            </w:pPr>
          </w:p>
        </w:tc>
        <w:tc>
          <w:tcPr>
            <w:tcW w:w="2340" w:type="dxa"/>
          </w:tcPr>
          <w:p w:rsidR="00AA13AC" w:rsidRPr="005B66E8" w:rsidRDefault="00AA13AC" w:rsidP="00CC43A2">
            <w:pPr>
              <w:rPr>
                <w:rFonts w:ascii="Arial" w:hAnsi="Arial" w:cs="Arial"/>
                <w:highlight w:val="yellow"/>
              </w:rPr>
            </w:pPr>
          </w:p>
        </w:tc>
      </w:tr>
      <w:tr w:rsidR="00AA13AC" w:rsidRPr="005B66E8" w:rsidTr="00CC43A2">
        <w:trPr>
          <w:trHeight w:val="1913"/>
        </w:trPr>
        <w:tc>
          <w:tcPr>
            <w:tcW w:w="468" w:type="dxa"/>
          </w:tcPr>
          <w:p w:rsidR="00AA13AC" w:rsidRPr="005B66E8" w:rsidRDefault="00AA13AC" w:rsidP="00CC43A2">
            <w:pPr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AA13AC" w:rsidRPr="005B66E8" w:rsidRDefault="00AA13AC" w:rsidP="00CC43A2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Matías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Scheinig</w:t>
            </w:r>
            <w:proofErr w:type="spellEnd"/>
          </w:p>
          <w:p w:rsidR="00AA13AC" w:rsidRPr="005B66E8" w:rsidRDefault="00AA13AC" w:rsidP="00CC43A2">
            <w:pPr>
              <w:shd w:val="clear" w:color="auto" w:fill="FFFFFF"/>
              <w:rPr>
                <w:rFonts w:ascii="Arial" w:hAnsi="Arial" w:cs="Arial"/>
                <w:color w:val="222222"/>
                <w:lang w:val="es-AR"/>
              </w:rPr>
            </w:pPr>
          </w:p>
          <w:p w:rsidR="00AA13AC" w:rsidRPr="005B66E8" w:rsidRDefault="00AA13AC" w:rsidP="00CC43A2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AA13AC" w:rsidRPr="005B66E8" w:rsidRDefault="00AA13AC" w:rsidP="00CC43A2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  <w:lang w:val="es-AR"/>
              </w:rPr>
              <w:t>Actualidad de la realización del video documental: la elaboración de tesinas audiovisuales a partir del avance de las tecnologías digitales de la información y la comunicación</w:t>
            </w:r>
          </w:p>
        </w:tc>
        <w:tc>
          <w:tcPr>
            <w:tcW w:w="2520" w:type="dxa"/>
          </w:tcPr>
          <w:p w:rsidR="00AA13AC" w:rsidRPr="005B66E8" w:rsidRDefault="00AA13AC" w:rsidP="00CC43A2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Realización documental</w:t>
            </w:r>
          </w:p>
          <w:p w:rsidR="00AA13AC" w:rsidRPr="005B66E8" w:rsidRDefault="00AA13AC" w:rsidP="00CC43A2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Videos digitales</w:t>
            </w:r>
          </w:p>
          <w:p w:rsidR="00AA13AC" w:rsidRPr="005B66E8" w:rsidRDefault="00AA13AC" w:rsidP="00CC43A2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Tesina audiovisual</w:t>
            </w:r>
          </w:p>
          <w:p w:rsidR="00AA13AC" w:rsidRPr="005B66E8" w:rsidRDefault="00AA13AC" w:rsidP="00CC43A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AA13AC" w:rsidRPr="005B66E8" w:rsidRDefault="00AA13AC" w:rsidP="00CC43A2">
            <w:pPr>
              <w:rPr>
                <w:rFonts w:ascii="Arial" w:hAnsi="Arial" w:cs="Arial"/>
                <w:color w:val="222222"/>
              </w:rPr>
            </w:pPr>
          </w:p>
        </w:tc>
      </w:tr>
      <w:tr w:rsidR="00AA13AC" w:rsidRPr="005B66E8" w:rsidTr="00CC43A2">
        <w:tc>
          <w:tcPr>
            <w:tcW w:w="468" w:type="dxa"/>
          </w:tcPr>
          <w:p w:rsidR="00AA13AC" w:rsidRPr="005B66E8" w:rsidRDefault="00AA13AC" w:rsidP="00CC43A2">
            <w:pPr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AA13AC" w:rsidRPr="005B66E8" w:rsidRDefault="00AA13AC" w:rsidP="00CC43A2">
            <w:pPr>
              <w:rPr>
                <w:rFonts w:ascii="Arial" w:hAnsi="Arial" w:cs="Arial"/>
                <w:color w:val="000000"/>
              </w:rPr>
            </w:pPr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 xml:space="preserve">Cecilia </w:t>
            </w:r>
            <w:proofErr w:type="spellStart"/>
            <w:r w:rsidRPr="005B66E8">
              <w:rPr>
                <w:rFonts w:ascii="Arial" w:hAnsi="Arial" w:cs="Arial"/>
                <w:color w:val="000000"/>
                <w:sz w:val="22"/>
                <w:szCs w:val="22"/>
              </w:rPr>
              <w:t>Belej</w:t>
            </w:r>
            <w:proofErr w:type="spellEnd"/>
          </w:p>
        </w:tc>
        <w:tc>
          <w:tcPr>
            <w:tcW w:w="2880" w:type="dxa"/>
          </w:tcPr>
          <w:p w:rsidR="00AA13AC" w:rsidRPr="005B66E8" w:rsidRDefault="00AA13AC" w:rsidP="00CC43A2">
            <w:pPr>
              <w:rPr>
                <w:rFonts w:ascii="Arial" w:hAnsi="Arial" w:cs="Arial"/>
                <w:color w:val="000000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Política de las imágenes</w:t>
            </w:r>
          </w:p>
        </w:tc>
        <w:tc>
          <w:tcPr>
            <w:tcW w:w="2520" w:type="dxa"/>
          </w:tcPr>
          <w:p w:rsidR="00AA13AC" w:rsidRPr="005B66E8" w:rsidRDefault="00AA13AC" w:rsidP="00CC43A2">
            <w:pPr>
              <w:rPr>
                <w:rFonts w:ascii="Arial" w:hAnsi="Arial" w:cs="Arial"/>
                <w:highlight w:val="yellow"/>
                <w:lang w:val="es-AR"/>
              </w:rPr>
            </w:pPr>
          </w:p>
        </w:tc>
        <w:tc>
          <w:tcPr>
            <w:tcW w:w="2340" w:type="dxa"/>
          </w:tcPr>
          <w:p w:rsidR="00AA13AC" w:rsidRPr="005B66E8" w:rsidRDefault="00AA13AC" w:rsidP="00CC43A2">
            <w:pPr>
              <w:rPr>
                <w:rFonts w:ascii="Arial" w:hAnsi="Arial" w:cs="Arial"/>
                <w:highlight w:val="yellow"/>
              </w:rPr>
            </w:pPr>
          </w:p>
        </w:tc>
      </w:tr>
      <w:tr w:rsidR="00AA13AC" w:rsidRPr="005B66E8" w:rsidTr="00CC43A2">
        <w:tc>
          <w:tcPr>
            <w:tcW w:w="468" w:type="dxa"/>
          </w:tcPr>
          <w:p w:rsidR="00AA13AC" w:rsidRPr="005B66E8" w:rsidRDefault="00AA13AC" w:rsidP="00CC43A2">
            <w:pPr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color w:val="222222"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AA13AC" w:rsidRPr="005B66E8" w:rsidRDefault="00AA13AC" w:rsidP="00CC43A2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Diego Ontiveros</w:t>
            </w:r>
          </w:p>
          <w:p w:rsidR="00AA13AC" w:rsidRPr="005B66E8" w:rsidRDefault="00AA13AC" w:rsidP="00CC43A2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Benito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Cleres</w:t>
            </w:r>
            <w:proofErr w:type="spellEnd"/>
            <w:r w:rsidRPr="005B66E8">
              <w:rPr>
                <w:rFonts w:ascii="Arial" w:hAnsi="Arial" w:cs="Arial"/>
                <w:sz w:val="22"/>
                <w:szCs w:val="22"/>
              </w:rPr>
              <w:t xml:space="preserve"> Juan P.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Baldomar</w:t>
            </w:r>
            <w:proofErr w:type="spellEnd"/>
            <w:r w:rsidRPr="005B66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AA13AC" w:rsidRPr="005B66E8" w:rsidRDefault="00AA13AC" w:rsidP="00CC43A2">
            <w:pPr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 xml:space="preserve">Gestión de marcas / </w:t>
            </w: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branding</w:t>
            </w:r>
            <w:proofErr w:type="spellEnd"/>
          </w:p>
        </w:tc>
        <w:tc>
          <w:tcPr>
            <w:tcW w:w="2520" w:type="dxa"/>
          </w:tcPr>
          <w:p w:rsidR="00AA13AC" w:rsidRPr="005B66E8" w:rsidRDefault="00AA13AC" w:rsidP="00CC43A2">
            <w:pPr>
              <w:rPr>
                <w:rFonts w:ascii="Arial" w:hAnsi="Arial" w:cs="Arial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Marcas</w:t>
            </w:r>
          </w:p>
          <w:p w:rsidR="00AA13AC" w:rsidRPr="005B66E8" w:rsidRDefault="00AA13AC" w:rsidP="00CC43A2">
            <w:pPr>
              <w:rPr>
                <w:rFonts w:ascii="Arial" w:hAnsi="Arial" w:cs="Arial"/>
              </w:rPr>
            </w:pPr>
            <w:proofErr w:type="spellStart"/>
            <w:r w:rsidRPr="005B66E8">
              <w:rPr>
                <w:rFonts w:ascii="Arial" w:hAnsi="Arial" w:cs="Arial"/>
                <w:sz w:val="22"/>
                <w:szCs w:val="22"/>
              </w:rPr>
              <w:t>Branding</w:t>
            </w:r>
            <w:proofErr w:type="spellEnd"/>
          </w:p>
          <w:p w:rsidR="00AA13AC" w:rsidRPr="005B66E8" w:rsidRDefault="00AA13AC" w:rsidP="00CC43A2">
            <w:pPr>
              <w:rPr>
                <w:rFonts w:ascii="Arial" w:hAnsi="Arial" w:cs="Arial"/>
                <w:color w:val="222222"/>
              </w:rPr>
            </w:pPr>
            <w:r w:rsidRPr="005B66E8">
              <w:rPr>
                <w:rFonts w:ascii="Arial" w:hAnsi="Arial" w:cs="Arial"/>
                <w:sz w:val="22"/>
                <w:szCs w:val="22"/>
              </w:rPr>
              <w:t>Marketing</w:t>
            </w:r>
          </w:p>
        </w:tc>
        <w:tc>
          <w:tcPr>
            <w:tcW w:w="2340" w:type="dxa"/>
          </w:tcPr>
          <w:p w:rsidR="00AA13AC" w:rsidRPr="005B66E8" w:rsidRDefault="00AA13AC" w:rsidP="00CC43A2">
            <w:pPr>
              <w:rPr>
                <w:rFonts w:ascii="Arial" w:hAnsi="Arial" w:cs="Arial"/>
                <w:color w:val="222222"/>
              </w:rPr>
            </w:pPr>
          </w:p>
        </w:tc>
      </w:tr>
      <w:tr w:rsidR="00AA13AC" w:rsidRPr="005B66E8" w:rsidTr="00CC43A2">
        <w:tc>
          <w:tcPr>
            <w:tcW w:w="468" w:type="dxa"/>
          </w:tcPr>
          <w:p w:rsidR="00AA13AC" w:rsidRPr="005B66E8" w:rsidRDefault="00AA13AC" w:rsidP="00CC43A2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1620" w:type="dxa"/>
          </w:tcPr>
          <w:p w:rsidR="00AA13AC" w:rsidRPr="005B66E8" w:rsidRDefault="00AA13AC" w:rsidP="00CC43A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</w:tcPr>
          <w:p w:rsidR="00AA13AC" w:rsidRPr="005B66E8" w:rsidRDefault="00AA13AC" w:rsidP="00CC43A2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520" w:type="dxa"/>
          </w:tcPr>
          <w:p w:rsidR="00AA13AC" w:rsidRPr="005B66E8" w:rsidRDefault="00AA13AC" w:rsidP="00CC43A2">
            <w:pPr>
              <w:rPr>
                <w:rFonts w:ascii="Arial" w:hAnsi="Arial" w:cs="Arial"/>
                <w:highlight w:val="yellow"/>
                <w:lang w:val="es-AR"/>
              </w:rPr>
            </w:pPr>
          </w:p>
        </w:tc>
        <w:tc>
          <w:tcPr>
            <w:tcW w:w="2340" w:type="dxa"/>
          </w:tcPr>
          <w:p w:rsidR="00AA13AC" w:rsidRPr="005B66E8" w:rsidRDefault="00AA13AC" w:rsidP="00CC43A2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AA13AC" w:rsidRPr="005B66E8" w:rsidRDefault="00AA13AC" w:rsidP="00AA13AC">
      <w:pPr>
        <w:rPr>
          <w:rFonts w:ascii="Arial" w:hAnsi="Arial" w:cs="Arial"/>
          <w:sz w:val="22"/>
          <w:szCs w:val="22"/>
        </w:rPr>
      </w:pPr>
    </w:p>
    <w:p w:rsidR="00433F79" w:rsidRDefault="00433F79"/>
    <w:sectPr w:rsidR="00433F79" w:rsidSect="00011173">
      <w:footerReference w:type="even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84" w:rsidRDefault="00AA13AC" w:rsidP="006E4F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4C84" w:rsidRDefault="00AA13AC" w:rsidP="0075472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84" w:rsidRDefault="00AA13AC" w:rsidP="006E4F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B4C84" w:rsidRDefault="00AA13AC" w:rsidP="00754726">
    <w:pPr>
      <w:pStyle w:val="Piedepgina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13AC"/>
    <w:rsid w:val="00433F79"/>
    <w:rsid w:val="00AA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AA13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3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A13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769</Characters>
  <Application>Microsoft Office Word</Application>
  <DocSecurity>0</DocSecurity>
  <Lines>6</Lines>
  <Paragraphs>1</Paragraphs>
  <ScaleCrop>false</ScaleCrop>
  <Company>Toshiba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Sebito</dc:creator>
  <cp:lastModifiedBy>Sebito</cp:lastModifiedBy>
  <cp:revision>1</cp:revision>
  <dcterms:created xsi:type="dcterms:W3CDTF">2017-09-05T17:15:00Z</dcterms:created>
  <dcterms:modified xsi:type="dcterms:W3CDTF">2017-09-05T17:16:00Z</dcterms:modified>
</cp:coreProperties>
</file>