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45" w:rsidRPr="001C3A30" w:rsidRDefault="00506A63" w:rsidP="002E4033">
      <w:pPr>
        <w:spacing w:line="360" w:lineRule="auto"/>
        <w:jc w:val="both"/>
      </w:pPr>
      <w:r w:rsidRPr="001C3A30">
        <w:t>Propuesta de Seminario Optativo de la Carrera de Ciencias de la Comunicación, Facultad</w:t>
      </w:r>
      <w:r w:rsidR="005C499F">
        <w:t xml:space="preserve"> de Ciencias Sociales, UBA (2015</w:t>
      </w:r>
      <w:r w:rsidRPr="001C3A30">
        <w:t>)</w:t>
      </w:r>
    </w:p>
    <w:p w:rsidR="00506A63" w:rsidRPr="001C3A30" w:rsidRDefault="00506A63" w:rsidP="002E4033">
      <w:pPr>
        <w:spacing w:line="360" w:lineRule="auto"/>
        <w:jc w:val="both"/>
      </w:pPr>
    </w:p>
    <w:p w:rsidR="00506A63" w:rsidRPr="001C3A30" w:rsidRDefault="00506A63" w:rsidP="002E4033">
      <w:pPr>
        <w:spacing w:line="360" w:lineRule="auto"/>
        <w:jc w:val="both"/>
        <w:rPr>
          <w:b/>
        </w:rPr>
      </w:pPr>
      <w:r w:rsidRPr="001C3A30">
        <w:rPr>
          <w:b/>
        </w:rPr>
        <w:t>1. Denominación completa del seminario</w:t>
      </w:r>
    </w:p>
    <w:p w:rsidR="00C2445D" w:rsidRPr="000D2349" w:rsidRDefault="005C499F" w:rsidP="002E4033">
      <w:pPr>
        <w:spacing w:line="360" w:lineRule="auto"/>
        <w:jc w:val="both"/>
        <w:rPr>
          <w:i/>
        </w:rPr>
      </w:pPr>
      <w:r w:rsidRPr="000D2349">
        <w:rPr>
          <w:i/>
        </w:rPr>
        <w:t>Representaciones de la familia y la juventud en tres momentos del cine argentino: La Generación del 60, el “cine de los 80” y el Nuevo Cine Argentino de los noventa-dos mil</w:t>
      </w:r>
    </w:p>
    <w:p w:rsidR="005C499F" w:rsidRDefault="005C499F" w:rsidP="002E4033">
      <w:pPr>
        <w:spacing w:line="360" w:lineRule="auto"/>
        <w:jc w:val="both"/>
        <w:rPr>
          <w:b/>
        </w:rPr>
      </w:pPr>
    </w:p>
    <w:p w:rsidR="00506A63" w:rsidRPr="001C3A30" w:rsidRDefault="00506A63" w:rsidP="002E4033">
      <w:pPr>
        <w:spacing w:line="360" w:lineRule="auto"/>
        <w:jc w:val="both"/>
      </w:pPr>
      <w:r w:rsidRPr="001C3A30">
        <w:rPr>
          <w:b/>
        </w:rPr>
        <w:t>2. Modalidad:</w:t>
      </w:r>
      <w:r w:rsidRPr="001C3A30">
        <w:t xml:space="preserve"> Seminario</w:t>
      </w:r>
    </w:p>
    <w:p w:rsidR="007061F0" w:rsidRDefault="007061F0" w:rsidP="002E4033">
      <w:pPr>
        <w:spacing w:line="360" w:lineRule="auto"/>
        <w:jc w:val="both"/>
        <w:rPr>
          <w:b/>
        </w:rPr>
      </w:pPr>
    </w:p>
    <w:p w:rsidR="00506A63" w:rsidRPr="001C3A30" w:rsidRDefault="00506A63" w:rsidP="002E4033">
      <w:pPr>
        <w:spacing w:line="360" w:lineRule="auto"/>
        <w:jc w:val="both"/>
      </w:pPr>
      <w:r w:rsidRPr="001C3A30">
        <w:rPr>
          <w:b/>
        </w:rPr>
        <w:t>3. Carga horaria total:</w:t>
      </w:r>
      <w:r w:rsidRPr="001C3A30">
        <w:t xml:space="preserve"> 3 hs. semanales de clases</w:t>
      </w:r>
    </w:p>
    <w:p w:rsidR="00506A63" w:rsidRPr="001C3A30" w:rsidRDefault="00506A63" w:rsidP="002E4033">
      <w:pPr>
        <w:spacing w:line="360" w:lineRule="auto"/>
        <w:jc w:val="both"/>
      </w:pPr>
    </w:p>
    <w:p w:rsidR="00506A63" w:rsidRPr="001C3A30" w:rsidRDefault="00506A63" w:rsidP="002E4033">
      <w:pPr>
        <w:spacing w:line="360" w:lineRule="auto"/>
        <w:jc w:val="both"/>
        <w:rPr>
          <w:b/>
        </w:rPr>
      </w:pPr>
      <w:r w:rsidRPr="001C3A30">
        <w:rPr>
          <w:b/>
        </w:rPr>
        <w:t>4. Profesor a cargo del dictado del curso:</w:t>
      </w:r>
    </w:p>
    <w:p w:rsidR="00506A63" w:rsidRDefault="00506A63" w:rsidP="002E4033">
      <w:pPr>
        <w:spacing w:line="360" w:lineRule="auto"/>
        <w:jc w:val="both"/>
      </w:pPr>
      <w:r w:rsidRPr="001C3A30">
        <w:t>Eduardo Cartoccio</w:t>
      </w:r>
    </w:p>
    <w:p w:rsidR="00622783" w:rsidRPr="001C3A30" w:rsidRDefault="00622783" w:rsidP="002E4033">
      <w:pPr>
        <w:spacing w:line="360" w:lineRule="auto"/>
        <w:jc w:val="both"/>
      </w:pPr>
    </w:p>
    <w:p w:rsidR="00506A63" w:rsidRPr="001C3A30" w:rsidRDefault="00506A63" w:rsidP="002E4033">
      <w:pPr>
        <w:spacing w:line="360" w:lineRule="auto"/>
        <w:jc w:val="both"/>
        <w:rPr>
          <w:b/>
        </w:rPr>
      </w:pPr>
      <w:r w:rsidRPr="001C3A30">
        <w:rPr>
          <w:b/>
        </w:rPr>
        <w:t>5. Equipo docente y funciones de cada integrante</w:t>
      </w:r>
    </w:p>
    <w:p w:rsidR="00506A63" w:rsidRPr="001C3A30" w:rsidRDefault="00506A63" w:rsidP="002E4033">
      <w:pPr>
        <w:spacing w:line="360" w:lineRule="auto"/>
        <w:jc w:val="both"/>
      </w:pPr>
      <w:r w:rsidRPr="001C3A30">
        <w:t>Dr. Eduardo Cartoccio, profesor a cargo del curso y las clases teórico-prácticas</w:t>
      </w:r>
      <w:r w:rsidR="001B7B66">
        <w:t>.</w:t>
      </w:r>
    </w:p>
    <w:p w:rsidR="001B7B66" w:rsidRPr="00700EE8" w:rsidRDefault="00700EE8" w:rsidP="002E4033">
      <w:pPr>
        <w:spacing w:line="360" w:lineRule="auto"/>
        <w:jc w:val="both"/>
      </w:pPr>
      <w:r w:rsidRPr="00700EE8">
        <w:t>Lic. y prof. Florencia Gasparin, colaboradora como ayudante ad honorem.</w:t>
      </w:r>
    </w:p>
    <w:p w:rsidR="00700EE8" w:rsidRDefault="00700EE8" w:rsidP="002E4033">
      <w:pPr>
        <w:spacing w:line="360" w:lineRule="auto"/>
        <w:jc w:val="both"/>
        <w:rPr>
          <w:b/>
        </w:rPr>
      </w:pPr>
    </w:p>
    <w:p w:rsidR="00506A63" w:rsidRPr="001C3A30" w:rsidRDefault="00506A63" w:rsidP="002E4033">
      <w:pPr>
        <w:spacing w:line="360" w:lineRule="auto"/>
        <w:jc w:val="both"/>
        <w:rPr>
          <w:b/>
        </w:rPr>
      </w:pPr>
      <w:r w:rsidRPr="001C3A30">
        <w:rPr>
          <w:b/>
        </w:rPr>
        <w:t>6. Cuatrimestre de dictado y tres sugerencias horarias:</w:t>
      </w:r>
    </w:p>
    <w:p w:rsidR="001B7B66" w:rsidRDefault="00250CD3" w:rsidP="002E4033">
      <w:pPr>
        <w:spacing w:line="360" w:lineRule="auto"/>
        <w:jc w:val="both"/>
      </w:pPr>
      <w:r>
        <w:t>Primer</w:t>
      </w:r>
      <w:r w:rsidR="00870BB5">
        <w:t>o</w:t>
      </w:r>
      <w:r>
        <w:t xml:space="preserve"> </w:t>
      </w:r>
      <w:r w:rsidR="00870BB5">
        <w:t xml:space="preserve">o segundo cuatrimestre </w:t>
      </w:r>
      <w:r w:rsidR="001B7B66">
        <w:t>de 2</w:t>
      </w:r>
      <w:r w:rsidR="004A5C9E">
        <w:t>015</w:t>
      </w:r>
      <w:r>
        <w:t>.</w:t>
      </w:r>
    </w:p>
    <w:p w:rsidR="00622783" w:rsidRDefault="005B723C" w:rsidP="002E4033">
      <w:pPr>
        <w:spacing w:line="360" w:lineRule="auto"/>
        <w:jc w:val="both"/>
      </w:pPr>
      <w:r w:rsidRPr="009A3F8C">
        <w:t xml:space="preserve">Jueves de </w:t>
      </w:r>
      <w:r w:rsidR="00F6320E" w:rsidRPr="009A3F8C">
        <w:t>14-17</w:t>
      </w:r>
      <w:r w:rsidRPr="009A3F8C">
        <w:t>, viernes 9-12, Miércoles 14 -17</w:t>
      </w:r>
    </w:p>
    <w:p w:rsidR="00F6320E" w:rsidRPr="001C3A30" w:rsidRDefault="00F6320E" w:rsidP="002E4033">
      <w:pPr>
        <w:spacing w:line="360" w:lineRule="auto"/>
        <w:jc w:val="both"/>
      </w:pPr>
    </w:p>
    <w:p w:rsidR="00940B31" w:rsidRPr="001C3A30" w:rsidRDefault="00940B31" w:rsidP="00940B31">
      <w:pPr>
        <w:spacing w:line="360" w:lineRule="auto"/>
        <w:jc w:val="both"/>
        <w:rPr>
          <w:b/>
        </w:rPr>
      </w:pPr>
      <w:r w:rsidRPr="001C3A30">
        <w:rPr>
          <w:b/>
        </w:rPr>
        <w:t>7. Objetivos Generales de la asignatura</w:t>
      </w:r>
    </w:p>
    <w:p w:rsidR="00591D41" w:rsidRDefault="00940B31" w:rsidP="00940B31">
      <w:pPr>
        <w:spacing w:line="360" w:lineRule="auto"/>
        <w:ind w:firstLine="708"/>
        <w:jc w:val="both"/>
      </w:pPr>
      <w:r>
        <w:t xml:space="preserve">El seminario propone la exploración y el análisis de </w:t>
      </w:r>
      <w:r w:rsidRPr="00A37BE6">
        <w:t>las representaciones de las rela</w:t>
      </w:r>
      <w:r>
        <w:t>ciones familiares en corpus filmográficos correspondientes a tres momentos del cine argentino: la Generación del 60, el cine de los ochenta y el Nuevo Cine Argentino de los noventa-dos mil</w:t>
      </w:r>
      <w:r w:rsidRPr="00A37BE6">
        <w:t xml:space="preserve">. </w:t>
      </w:r>
      <w:r w:rsidR="00591D41">
        <w:t xml:space="preserve">Esta tarea se abordará </w:t>
      </w:r>
      <w:r>
        <w:t>desde una articulación teórico-metodológica específica que se pondrá a la consideración del estudiante. La metodología propuesta tiene como áreas de indagación, en principio, la relación entre el discurso cinematográfico, las relaciones familiares y la conformación de las subjetividades juveniles, proyectándose también hacia las cuestiones relativas a las subjetividades generizadas.</w:t>
      </w:r>
      <w:r>
        <w:rPr>
          <w:rStyle w:val="Refdenotaalpie"/>
        </w:rPr>
        <w:footnoteReference w:id="1"/>
      </w:r>
      <w:r>
        <w:t xml:space="preserve"> El tratamiento de esta </w:t>
      </w:r>
      <w:r>
        <w:lastRenderedPageBreak/>
        <w:t xml:space="preserve">temática integra la utilización de saberes y herramientas analíticas provenientes de líneas diferenciadas de análisis del discurso fílmico con los aportes conceptuales de distintas perspectivas de teoría social y cultural, enmarcándose globalmente en los campos de los estudios culturales y el análisis del discurso. </w:t>
      </w:r>
    </w:p>
    <w:p w:rsidR="00940B31" w:rsidRDefault="00940B31" w:rsidP="00940B31">
      <w:pPr>
        <w:spacing w:line="360" w:lineRule="auto"/>
        <w:ind w:firstLine="708"/>
        <w:jc w:val="both"/>
      </w:pPr>
      <w:r>
        <w:t>Entendemos las</w:t>
      </w:r>
      <w:r w:rsidRPr="00F4599D">
        <w:t xml:space="preserve"> </w:t>
      </w:r>
      <w:r w:rsidRPr="00861A85">
        <w:rPr>
          <w:b/>
        </w:rPr>
        <w:t>representaciones familiares</w:t>
      </w:r>
      <w:r w:rsidRPr="00F4599D">
        <w:t xml:space="preserve"> como significantes complejos que  “permiten hablar de otras cosas”, vale decir, producen significaciones que reenvían a </w:t>
      </w:r>
      <w:r>
        <w:t>otros órdenes de la vida social, como las</w:t>
      </w:r>
      <w:r w:rsidRPr="00F4599D">
        <w:t xml:space="preserve"> </w:t>
      </w:r>
      <w:r>
        <w:t>representaciones de los lazos comunitarios, de la n</w:t>
      </w:r>
      <w:r w:rsidRPr="00F4599D">
        <w:t xml:space="preserve">ación, </w:t>
      </w:r>
      <w:r>
        <w:t xml:space="preserve">de los territorios sociales y de la temporalidad en tanto producciones del imaginario social. Así, de un film a otro, dentro de corpus filmográficos delimitados, las representaciones familiares componen una compleja trama discursiva donde distintas áreas o dimensiones de la vida social son significadas bajo modalidades significantes específicas y en íntima relación con los contextos sociohistóricos correspondientes. Consideramos a cada una de las filmografías seleccionadas como </w:t>
      </w:r>
      <w:r w:rsidRPr="00D72CBD">
        <w:rPr>
          <w:i/>
        </w:rPr>
        <w:t>momentos</w:t>
      </w:r>
      <w:r>
        <w:t xml:space="preserve"> del cine argentino atravesados en su configuración discursiva por específicas tensiones históricas de las cuales las representaciones familiares constituyen interpretaciones activas y creativas. Así, la Generación del 60 presentaría una trama de representaciones familiares tejida entre las coordenadas históricas de los primeros gobiernos peronistas, la experiencia desarrollista, la inestabilidad política y el golpismo militar. Desde esta perspectiva podemos preguntarnos en qué medida -como un aspecto parcial de estas representaciones familiares-, el profundo malestar interno y recurrente que experimenta la vivencia de las familias representadas no estaría oponiéndose a las visiones optimistas sobre la familia predominantes en el cine del período peronista. En el cine de los ochenta la construcción general de las representaciones familiares se articularía a través de la interpretación del pasado de la dictadura militar y el presente de la recuperación de la democracia. Entre las piezas de esta construcción, dos tipos o modelos de padre que se distribuyen en los distintos films actualizarían de manera específica la coyuntura histórica: un padre represor, implacable, del que los jóvenes buscan escapar; un padre buscado intensamente como figura clave en la reconstrucción de la identidad dañada en el orden colectivo (nacional) y subjetivo. El Nuevo Cine Argentino de los noventa-dos mil, en el contexto del avance sostenido de la política neoliberales en el país y bajo las condiciones socioculturales del mundo post-caída del muro de Berlín, presenta un panorama de relaciones </w:t>
      </w:r>
      <w:r>
        <w:lastRenderedPageBreak/>
        <w:t>familiares endebles y devastadas, donde tiende a desvanecerse el peso de la figura paterna como nexo significante central de los procesos tratados. En contrapartida, se plantearía la emergencia de un punto de vista filial/juvenil desde donde se resignificarían aspectos medulares de la experiencia social y subjetiva de la contemporaneidad.</w:t>
      </w:r>
    </w:p>
    <w:p w:rsidR="00DC1A0F" w:rsidRDefault="00DC1A0F" w:rsidP="002E4033">
      <w:pPr>
        <w:spacing w:line="360" w:lineRule="auto"/>
        <w:jc w:val="both"/>
        <w:rPr>
          <w:b/>
        </w:rPr>
      </w:pPr>
    </w:p>
    <w:p w:rsidR="00940B31" w:rsidRPr="001C3A30" w:rsidRDefault="00940B31" w:rsidP="00940B31">
      <w:pPr>
        <w:spacing w:line="360" w:lineRule="auto"/>
        <w:jc w:val="both"/>
        <w:rPr>
          <w:b/>
        </w:rPr>
      </w:pPr>
      <w:r w:rsidRPr="001C3A30">
        <w:rPr>
          <w:b/>
        </w:rPr>
        <w:t xml:space="preserve">7.1.1 Objetivos específicos </w:t>
      </w:r>
    </w:p>
    <w:p w:rsidR="00940B31" w:rsidRDefault="00940B31" w:rsidP="00940B31">
      <w:pPr>
        <w:spacing w:line="360" w:lineRule="auto"/>
        <w:jc w:val="both"/>
      </w:pPr>
      <w:r w:rsidRPr="00AD6DDE">
        <w:t>- Comprender el funcionamiento de las representaciones familiares e</w:t>
      </w:r>
      <w:r>
        <w:t xml:space="preserve">n los tres momentos abordados del cine nacional </w:t>
      </w:r>
      <w:r w:rsidRPr="00AD6DDE">
        <w:t>dentro de los alcances de la perspectiva propuesta</w:t>
      </w:r>
      <w:r>
        <w:t xml:space="preserve"> y del corpus analizado</w:t>
      </w:r>
      <w:r w:rsidRPr="00AD6DDE">
        <w:t>.</w:t>
      </w:r>
    </w:p>
    <w:p w:rsidR="00940B31" w:rsidRDefault="00940B31" w:rsidP="00940B31">
      <w:pPr>
        <w:spacing w:line="360" w:lineRule="auto"/>
        <w:jc w:val="both"/>
      </w:pPr>
      <w:r>
        <w:t>- Interpretar el funcionamiento de las representaciones de las subjetividades juveniles en cada una de las filmografías abordadas.</w:t>
      </w:r>
    </w:p>
    <w:p w:rsidR="00940B31" w:rsidRPr="00AD6DDE" w:rsidRDefault="00940B31" w:rsidP="00940B31">
      <w:pPr>
        <w:spacing w:line="360" w:lineRule="auto"/>
        <w:jc w:val="both"/>
      </w:pPr>
      <w:r w:rsidRPr="00AD6DDE">
        <w:t xml:space="preserve">- </w:t>
      </w:r>
      <w:r>
        <w:t>Introducir al alumno, dentro del marco de la perspectiva propuesta, a</w:t>
      </w:r>
      <w:r w:rsidRPr="00AD6DDE">
        <w:t>l campo de la problemática de las representaciones familiares</w:t>
      </w:r>
      <w:r>
        <w:t xml:space="preserve"> y el imaginario social</w:t>
      </w:r>
      <w:r w:rsidRPr="00AD6DDE">
        <w:t xml:space="preserve"> en el discurso fílmico. Habilitándose, de esta manera, para  identificar y analizar las representaciones familiares en otros corpus de films.</w:t>
      </w:r>
    </w:p>
    <w:p w:rsidR="00940B31" w:rsidRDefault="00940B31" w:rsidP="00940B31">
      <w:pPr>
        <w:spacing w:line="360" w:lineRule="auto"/>
        <w:jc w:val="both"/>
      </w:pPr>
      <w:r w:rsidRPr="00AD6DDE">
        <w:t>- El objetivo anterior supone que los alumnos puedan comenzar a apropiarse críticamente de la metodología de análisis de las representaciones familiares propuesta.</w:t>
      </w:r>
      <w:r>
        <w:t xml:space="preserve"> En este sentido el seminario prevé la presentación, como trabajo final, de un proyecto de tesina afín a la temática abordada (discurso cinematográfico, familia, juventud).  </w:t>
      </w:r>
    </w:p>
    <w:p w:rsidR="004D5F1A" w:rsidRDefault="004D5F1A" w:rsidP="002E4033">
      <w:pPr>
        <w:spacing w:line="360" w:lineRule="auto"/>
        <w:jc w:val="both"/>
      </w:pPr>
    </w:p>
    <w:p w:rsidR="007272CA" w:rsidRPr="001C3A30" w:rsidRDefault="007272CA" w:rsidP="007272CA">
      <w:pPr>
        <w:spacing w:line="360" w:lineRule="auto"/>
        <w:jc w:val="both"/>
        <w:rPr>
          <w:b/>
        </w:rPr>
      </w:pPr>
      <w:r w:rsidRPr="001C3A30">
        <w:rPr>
          <w:b/>
        </w:rPr>
        <w:t>8. Contenidos desglosados por unidades</w:t>
      </w:r>
    </w:p>
    <w:p w:rsidR="007272CA" w:rsidRDefault="007272CA" w:rsidP="007272CA">
      <w:pPr>
        <w:spacing w:line="360" w:lineRule="auto"/>
        <w:jc w:val="both"/>
        <w:rPr>
          <w:b/>
        </w:rPr>
      </w:pPr>
    </w:p>
    <w:p w:rsidR="007272CA" w:rsidRPr="001C3A30" w:rsidRDefault="007272CA" w:rsidP="007272CA">
      <w:pPr>
        <w:spacing w:line="360" w:lineRule="auto"/>
        <w:jc w:val="both"/>
        <w:rPr>
          <w:b/>
        </w:rPr>
      </w:pPr>
      <w:r w:rsidRPr="001C3A30">
        <w:rPr>
          <w:b/>
        </w:rPr>
        <w:t>Módulo 1. Familia, representaciones familiares y discurso cinematográfico</w:t>
      </w:r>
    </w:p>
    <w:p w:rsidR="007272CA" w:rsidRPr="001C3A30" w:rsidRDefault="007272CA" w:rsidP="007272CA">
      <w:pPr>
        <w:spacing w:line="360" w:lineRule="auto"/>
        <w:jc w:val="both"/>
        <w:rPr>
          <w:b/>
        </w:rPr>
      </w:pPr>
      <w:r w:rsidRPr="001C3A30">
        <w:t>¿Qué son las representa</w:t>
      </w:r>
      <w:r>
        <w:t xml:space="preserve">ciones familiares? </w:t>
      </w:r>
      <w:r w:rsidRPr="001C3A30">
        <w:t xml:space="preserve">Hacia una delimitación del abordaje de las representaciones familiares en el discurso cinematográfico. Enunciación fílmica y representaciones familiares. </w:t>
      </w:r>
      <w:r>
        <w:t>El rastreo indiciario en la imagen fílmica. I</w:t>
      </w:r>
      <w:r w:rsidRPr="001C3A30">
        <w:t xml:space="preserve">maginario social y discurso cinematográfico. </w:t>
      </w:r>
    </w:p>
    <w:p w:rsidR="007272CA" w:rsidRDefault="007272CA" w:rsidP="007272CA">
      <w:pPr>
        <w:spacing w:line="360" w:lineRule="auto"/>
        <w:jc w:val="both"/>
        <w:rPr>
          <w:b/>
        </w:rPr>
      </w:pPr>
    </w:p>
    <w:p w:rsidR="007272CA" w:rsidRPr="001C3A30" w:rsidRDefault="007272CA" w:rsidP="007272CA">
      <w:pPr>
        <w:spacing w:line="360" w:lineRule="auto"/>
        <w:jc w:val="both"/>
        <w:rPr>
          <w:b/>
        </w:rPr>
      </w:pPr>
      <w:r w:rsidRPr="001C3A30">
        <w:rPr>
          <w:b/>
        </w:rPr>
        <w:t xml:space="preserve">Módulo 2. </w:t>
      </w:r>
      <w:r>
        <w:rPr>
          <w:b/>
        </w:rPr>
        <w:t>La Generación del 60</w:t>
      </w:r>
    </w:p>
    <w:p w:rsidR="007272CA" w:rsidRPr="00A369F6" w:rsidRDefault="007272CA" w:rsidP="007272CA">
      <w:pPr>
        <w:spacing w:line="360" w:lineRule="auto"/>
        <w:jc w:val="both"/>
      </w:pPr>
      <w:r>
        <w:t>El surgimiento del primer Nuevo Cine Argentino o Generación del 60</w:t>
      </w:r>
      <w:r w:rsidRPr="00A369F6">
        <w:t xml:space="preserve">. </w:t>
      </w:r>
      <w:r>
        <w:t xml:space="preserve">Período, contexto histórico y características generales del cine de la Generación del 60. </w:t>
      </w:r>
      <w:r w:rsidRPr="00D21EC8">
        <w:t>Las representaciones familiares. Oposición</w:t>
      </w:r>
      <w:r>
        <w:t xml:space="preserve"> a las representaciones familiares del cine argentino de la época clásica. </w:t>
      </w:r>
      <w:r w:rsidRPr="00A369F6">
        <w:t>La rebelión</w:t>
      </w:r>
      <w:r>
        <w:t xml:space="preserve"> juvenil en el espacio de la familia paterna</w:t>
      </w:r>
      <w:r w:rsidRPr="00A369F6">
        <w:t xml:space="preserve">. El padre tirano y el padre ausente. </w:t>
      </w:r>
      <w:r w:rsidRPr="00A369F6">
        <w:lastRenderedPageBreak/>
        <w:t>Encierr</w:t>
      </w:r>
      <w:r>
        <w:t>o familiar y huida juvenil. N</w:t>
      </w:r>
      <w:r w:rsidRPr="00A369F6">
        <w:t>ueva</w:t>
      </w:r>
      <w:r>
        <w:t>s imá</w:t>
      </w:r>
      <w:r w:rsidRPr="00A369F6">
        <w:t>gen</w:t>
      </w:r>
      <w:r>
        <w:t>es</w:t>
      </w:r>
      <w:r w:rsidRPr="00A369F6">
        <w:t xml:space="preserve"> de la</w:t>
      </w:r>
      <w:r>
        <w:t>s</w:t>
      </w:r>
      <w:r w:rsidRPr="00A369F6">
        <w:t xml:space="preserve"> mujer</w:t>
      </w:r>
      <w:r>
        <w:t>es</w:t>
      </w:r>
      <w:r w:rsidRPr="00A369F6">
        <w:t>. Los jóvenes y la búsqueda de la autenticidad.</w:t>
      </w:r>
      <w:r>
        <w:t xml:space="preserve"> “Hipocresía”: sexualidad, amor, crítica cultural y moral en los films.</w:t>
      </w:r>
    </w:p>
    <w:p w:rsidR="007272CA" w:rsidRDefault="007272CA" w:rsidP="007272CA">
      <w:pPr>
        <w:spacing w:line="360" w:lineRule="auto"/>
        <w:jc w:val="both"/>
      </w:pPr>
    </w:p>
    <w:p w:rsidR="007272CA" w:rsidRPr="00B94190" w:rsidRDefault="007272CA" w:rsidP="007272CA">
      <w:pPr>
        <w:spacing w:line="360" w:lineRule="auto"/>
        <w:jc w:val="both"/>
        <w:rPr>
          <w:i/>
        </w:rPr>
      </w:pPr>
      <w:r>
        <w:t xml:space="preserve">Filmografía de referencia: </w:t>
      </w:r>
    </w:p>
    <w:p w:rsidR="007272CA" w:rsidRDefault="00F41978" w:rsidP="007272CA">
      <w:pPr>
        <w:pStyle w:val="HTMLconformatoprevio"/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7272CA" w:rsidRPr="004478FB">
          <w:rPr>
            <w:rStyle w:val="Hipervnculo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Los de la mesa 10</w:t>
        </w:r>
      </w:hyperlink>
      <w:r w:rsidR="007272CA" w:rsidRPr="00883C76">
        <w:rPr>
          <w:rFonts w:ascii="Times New Roman" w:hAnsi="Times New Roman" w:cs="Times New Roman"/>
          <w:sz w:val="24"/>
          <w:szCs w:val="24"/>
        </w:rPr>
        <w:t xml:space="preserve"> (Simón Feldman, 1960);</w:t>
      </w:r>
      <w:r w:rsidR="007272CA">
        <w:rPr>
          <w:rFonts w:ascii="Times New Roman" w:hAnsi="Times New Roman" w:cs="Times New Roman"/>
          <w:sz w:val="24"/>
          <w:szCs w:val="24"/>
        </w:rPr>
        <w:t xml:space="preserve"> </w:t>
      </w:r>
      <w:r w:rsidR="007272CA" w:rsidRPr="004478FB">
        <w:rPr>
          <w:rFonts w:ascii="Times New Roman" w:hAnsi="Times New Roman" w:cs="Times New Roman"/>
          <w:i/>
          <w:sz w:val="24"/>
          <w:szCs w:val="24"/>
        </w:rPr>
        <w:t>Tres veces Ana</w:t>
      </w:r>
      <w:r w:rsidR="007272CA" w:rsidRPr="00883C76">
        <w:rPr>
          <w:rFonts w:ascii="Times New Roman" w:hAnsi="Times New Roman" w:cs="Times New Roman"/>
          <w:sz w:val="24"/>
          <w:szCs w:val="24"/>
        </w:rPr>
        <w:t xml:space="preserve"> (José David Kohon, 1961);</w:t>
      </w:r>
      <w:r w:rsidR="007272CA">
        <w:rPr>
          <w:rFonts w:ascii="Times New Roman" w:hAnsi="Times New Roman" w:cs="Times New Roman"/>
          <w:sz w:val="24"/>
          <w:szCs w:val="24"/>
        </w:rPr>
        <w:t xml:space="preserve"> </w:t>
      </w:r>
      <w:r w:rsidR="007272CA" w:rsidRPr="004478FB">
        <w:rPr>
          <w:rFonts w:ascii="Times New Roman" w:hAnsi="Times New Roman" w:cs="Times New Roman"/>
          <w:i/>
          <w:sz w:val="24"/>
          <w:szCs w:val="24"/>
        </w:rPr>
        <w:t>Alias Gardelito</w:t>
      </w:r>
      <w:r w:rsidR="007272CA" w:rsidRPr="00883C76">
        <w:rPr>
          <w:rFonts w:ascii="Times New Roman" w:hAnsi="Times New Roman" w:cs="Times New Roman"/>
          <w:sz w:val="24"/>
          <w:szCs w:val="24"/>
        </w:rPr>
        <w:t xml:space="preserve"> (Lautaro Murúa, 1961);</w:t>
      </w:r>
      <w:r w:rsidR="007272C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La cifra impar" w:history="1">
        <w:r w:rsidR="007272CA" w:rsidRPr="004478FB">
          <w:rPr>
            <w:rStyle w:val="Hipervnculo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>La cifra impar</w:t>
        </w:r>
      </w:hyperlink>
      <w:r w:rsidR="007272CA" w:rsidRPr="00883C76">
        <w:rPr>
          <w:rFonts w:ascii="Times New Roman" w:hAnsi="Times New Roman"/>
          <w:sz w:val="24"/>
          <w:szCs w:val="24"/>
        </w:rPr>
        <w:t xml:space="preserve"> (Manuel Antín, 1962</w:t>
      </w:r>
      <w:r w:rsidR="007272CA">
        <w:rPr>
          <w:rFonts w:ascii="Times New Roman" w:hAnsi="Times New Roman"/>
          <w:sz w:val="24"/>
          <w:szCs w:val="24"/>
        </w:rPr>
        <w:t xml:space="preserve">); </w:t>
      </w:r>
      <w:r w:rsidR="007272CA" w:rsidRPr="004478FB">
        <w:rPr>
          <w:rFonts w:ascii="Times New Roman" w:hAnsi="Times New Roman" w:cs="Times New Roman"/>
          <w:i/>
          <w:sz w:val="24"/>
          <w:szCs w:val="24"/>
        </w:rPr>
        <w:t>Los jóvenes viejos</w:t>
      </w:r>
      <w:r w:rsidR="007272CA" w:rsidRPr="00883C76">
        <w:rPr>
          <w:rFonts w:ascii="Times New Roman" w:hAnsi="Times New Roman" w:cs="Times New Roman"/>
          <w:sz w:val="24"/>
          <w:szCs w:val="24"/>
        </w:rPr>
        <w:t xml:space="preserve"> (Rodolfo Kuhn, 1962);</w:t>
      </w:r>
      <w:r w:rsidR="007272CA">
        <w:rPr>
          <w:rFonts w:ascii="Times New Roman" w:hAnsi="Times New Roman" w:cs="Times New Roman"/>
          <w:sz w:val="24"/>
          <w:szCs w:val="24"/>
        </w:rPr>
        <w:t xml:space="preserve"> </w:t>
      </w:r>
      <w:r w:rsidR="007272CA" w:rsidRPr="004478FB">
        <w:rPr>
          <w:rFonts w:ascii="Times New Roman" w:hAnsi="Times New Roman" w:cs="Times New Roman"/>
          <w:i/>
          <w:sz w:val="24"/>
          <w:szCs w:val="24"/>
        </w:rPr>
        <w:t>Dar la cara</w:t>
      </w:r>
      <w:r w:rsidR="007272CA" w:rsidRPr="00883C76">
        <w:rPr>
          <w:rFonts w:ascii="Times New Roman" w:hAnsi="Times New Roman" w:cs="Times New Roman"/>
          <w:sz w:val="24"/>
          <w:szCs w:val="24"/>
        </w:rPr>
        <w:t xml:space="preserve"> (José Martínez Suarez, 1962);</w:t>
      </w:r>
      <w:r w:rsidR="007272CA">
        <w:rPr>
          <w:rFonts w:ascii="Times New Roman" w:hAnsi="Times New Roman" w:cs="Times New Roman"/>
          <w:sz w:val="24"/>
          <w:szCs w:val="24"/>
        </w:rPr>
        <w:t xml:space="preserve"> </w:t>
      </w:r>
      <w:r w:rsidR="007272CA" w:rsidRPr="004478FB">
        <w:rPr>
          <w:rFonts w:ascii="Times New Roman" w:hAnsi="Times New Roman" w:cs="Times New Roman"/>
          <w:i/>
          <w:sz w:val="24"/>
          <w:szCs w:val="24"/>
        </w:rPr>
        <w:t>Los inconstantes</w:t>
      </w:r>
      <w:r w:rsidR="007272CA" w:rsidRPr="00883C76">
        <w:rPr>
          <w:rFonts w:ascii="Times New Roman" w:hAnsi="Times New Roman" w:cs="Times New Roman"/>
          <w:sz w:val="24"/>
          <w:szCs w:val="24"/>
        </w:rPr>
        <w:t xml:space="preserve"> (Rodolfo Kuhn, 1962);</w:t>
      </w:r>
      <w:r w:rsidR="007272C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7272CA" w:rsidRPr="004478FB">
          <w:rPr>
            <w:rFonts w:ascii="Times New Roman" w:hAnsi="Times New Roman" w:cs="Times New Roman"/>
            <w:i/>
            <w:sz w:val="24"/>
            <w:szCs w:val="24"/>
          </w:rPr>
          <w:t>La herencia</w:t>
        </w:r>
      </w:hyperlink>
      <w:r w:rsidR="007272CA" w:rsidRPr="00883C76">
        <w:rPr>
          <w:rFonts w:ascii="Times New Roman" w:hAnsi="Times New Roman" w:cs="Times New Roman"/>
          <w:sz w:val="24"/>
          <w:szCs w:val="24"/>
        </w:rPr>
        <w:t xml:space="preserve"> (Ricardo Alventosa,1964);</w:t>
      </w:r>
      <w:r w:rsidR="007272CA">
        <w:rPr>
          <w:rFonts w:ascii="Times New Roman" w:hAnsi="Times New Roman" w:cs="Times New Roman"/>
          <w:sz w:val="24"/>
          <w:szCs w:val="24"/>
        </w:rPr>
        <w:t xml:space="preserve"> </w:t>
      </w:r>
      <w:r w:rsidR="007272CA" w:rsidRPr="004478FB">
        <w:rPr>
          <w:rFonts w:ascii="Times New Roman" w:hAnsi="Times New Roman"/>
          <w:i/>
          <w:sz w:val="24"/>
          <w:szCs w:val="24"/>
        </w:rPr>
        <w:t>Circe</w:t>
      </w:r>
      <w:r w:rsidR="007272CA" w:rsidRPr="00883C76">
        <w:rPr>
          <w:rFonts w:ascii="Times New Roman" w:hAnsi="Times New Roman"/>
          <w:sz w:val="24"/>
          <w:szCs w:val="24"/>
        </w:rPr>
        <w:t xml:space="preserve"> (Manuel Antín, 1964</w:t>
      </w:r>
      <w:r w:rsidR="007272CA">
        <w:rPr>
          <w:rFonts w:ascii="Times New Roman" w:hAnsi="Times New Roman"/>
          <w:sz w:val="24"/>
          <w:szCs w:val="24"/>
        </w:rPr>
        <w:t>)</w:t>
      </w:r>
      <w:r w:rsidR="007272CA" w:rsidRPr="00883C76">
        <w:rPr>
          <w:rFonts w:ascii="Times New Roman" w:hAnsi="Times New Roman"/>
          <w:sz w:val="24"/>
          <w:szCs w:val="24"/>
        </w:rPr>
        <w:t>;</w:t>
      </w:r>
      <w:r w:rsidR="007272CA">
        <w:rPr>
          <w:rFonts w:ascii="Times New Roman" w:hAnsi="Times New Roman"/>
          <w:sz w:val="24"/>
          <w:szCs w:val="24"/>
        </w:rPr>
        <w:t xml:space="preserve"> </w:t>
      </w:r>
      <w:r w:rsidR="007272CA" w:rsidRPr="004478FB">
        <w:rPr>
          <w:rFonts w:ascii="Times New Roman" w:hAnsi="Times New Roman" w:cs="Times New Roman"/>
          <w:i/>
          <w:sz w:val="24"/>
          <w:szCs w:val="24"/>
        </w:rPr>
        <w:t>El reñidero</w:t>
      </w:r>
      <w:r w:rsidR="007272CA" w:rsidRPr="00883C76">
        <w:rPr>
          <w:rFonts w:ascii="Times New Roman" w:hAnsi="Times New Roman" w:cs="Times New Roman"/>
          <w:sz w:val="24"/>
          <w:szCs w:val="24"/>
        </w:rPr>
        <w:t xml:space="preserve"> (René Mugica, 1965); </w:t>
      </w:r>
      <w:r w:rsidR="007272CA" w:rsidRPr="004478FB">
        <w:rPr>
          <w:rFonts w:ascii="Times New Roman" w:hAnsi="Times New Roman"/>
          <w:i/>
          <w:sz w:val="24"/>
          <w:szCs w:val="24"/>
        </w:rPr>
        <w:t>La terraza</w:t>
      </w:r>
      <w:r w:rsidR="007272CA" w:rsidRPr="00883C76">
        <w:rPr>
          <w:rFonts w:ascii="Times New Roman" w:hAnsi="Times New Roman"/>
          <w:sz w:val="24"/>
          <w:szCs w:val="24"/>
        </w:rPr>
        <w:t xml:space="preserve"> (Leopoldo Torre Nilsson, 1966)</w:t>
      </w:r>
      <w:r w:rsidR="007272CA">
        <w:rPr>
          <w:rFonts w:ascii="Times New Roman" w:hAnsi="Times New Roman"/>
          <w:sz w:val="24"/>
          <w:szCs w:val="24"/>
        </w:rPr>
        <w:t xml:space="preserve">; </w:t>
      </w:r>
      <w:r w:rsidR="007272CA" w:rsidRPr="004478FB">
        <w:rPr>
          <w:rFonts w:ascii="Times New Roman" w:hAnsi="Times New Roman" w:cs="Times New Roman"/>
          <w:i/>
          <w:sz w:val="24"/>
          <w:szCs w:val="24"/>
        </w:rPr>
        <w:t>P</w:t>
      </w:r>
      <w:r w:rsidR="007272CA" w:rsidRPr="004478FB">
        <w:rPr>
          <w:rFonts w:ascii="Times New Roman" w:hAnsi="Times New Roman"/>
          <w:i/>
          <w:sz w:val="24"/>
          <w:szCs w:val="24"/>
        </w:rPr>
        <w:t>alo y hueso</w:t>
      </w:r>
      <w:r w:rsidR="007272CA" w:rsidRPr="00883C76">
        <w:rPr>
          <w:rFonts w:ascii="Times New Roman" w:hAnsi="Times New Roman"/>
          <w:sz w:val="24"/>
          <w:szCs w:val="24"/>
        </w:rPr>
        <w:t xml:space="preserve"> (Nicolás Sarquís, 1967); </w:t>
      </w:r>
      <w:r w:rsidR="007272CA" w:rsidRPr="004478FB">
        <w:rPr>
          <w:rFonts w:ascii="Times New Roman" w:hAnsi="Times New Roman"/>
          <w:i/>
          <w:sz w:val="24"/>
          <w:szCs w:val="24"/>
        </w:rPr>
        <w:t>Ufa con el sexo</w:t>
      </w:r>
      <w:r w:rsidR="007272CA">
        <w:rPr>
          <w:rFonts w:ascii="Times New Roman" w:hAnsi="Times New Roman"/>
          <w:sz w:val="24"/>
          <w:szCs w:val="24"/>
        </w:rPr>
        <w:t xml:space="preserve"> (Rodolfo Kuhn, 1968)</w:t>
      </w:r>
    </w:p>
    <w:p w:rsidR="007272CA" w:rsidRDefault="007272CA" w:rsidP="007272CA">
      <w:pPr>
        <w:spacing w:line="360" w:lineRule="auto"/>
        <w:jc w:val="both"/>
      </w:pPr>
    </w:p>
    <w:p w:rsidR="007272CA" w:rsidRPr="001C3A30" w:rsidRDefault="007272CA" w:rsidP="007272CA">
      <w:pPr>
        <w:spacing w:line="360" w:lineRule="auto"/>
        <w:jc w:val="both"/>
        <w:rPr>
          <w:b/>
        </w:rPr>
      </w:pPr>
      <w:r>
        <w:rPr>
          <w:b/>
        </w:rPr>
        <w:t>Módulo 3. El cine de los ochenta</w:t>
      </w:r>
    </w:p>
    <w:p w:rsidR="007272CA" w:rsidRDefault="007272CA" w:rsidP="007272CA">
      <w:pPr>
        <w:spacing w:line="360" w:lineRule="auto"/>
        <w:jc w:val="both"/>
      </w:pPr>
      <w:r>
        <w:t xml:space="preserve">“Cine de la posdictadura”, “cine de la época del regreso de la democracia” o “cine de los ochenta”. Período, contexto histórico y características generales de este cine. </w:t>
      </w:r>
      <w:r w:rsidRPr="00D21EC8">
        <w:t>Las representaciones familiares.</w:t>
      </w:r>
      <w:r>
        <w:t xml:space="preserve"> El punto de vista paterno como organizador de las representaciones. Los dos padres: el padre represor y el padre como clave de la identidad. El módulo padre-hijo varón como centro de las representaciones familiares. Madres e hijas. Familia y país: las modalidades de remisión alegórica de las representaciones familiares. El hogar como espacio de encierro y las figuras de la huida juvenil. La búsqueda de un nuevo padre.</w:t>
      </w:r>
    </w:p>
    <w:p w:rsidR="007272CA" w:rsidRDefault="007272CA" w:rsidP="007272CA">
      <w:pPr>
        <w:spacing w:line="360" w:lineRule="auto"/>
        <w:jc w:val="both"/>
      </w:pPr>
    </w:p>
    <w:p w:rsidR="007272CA" w:rsidRDefault="007272CA" w:rsidP="007272CA">
      <w:pPr>
        <w:spacing w:line="360" w:lineRule="auto"/>
        <w:jc w:val="both"/>
      </w:pPr>
      <w:r>
        <w:t>Filmografía</w:t>
      </w:r>
      <w:r w:rsidRPr="00C913AE">
        <w:t xml:space="preserve"> de referencia: </w:t>
      </w:r>
    </w:p>
    <w:p w:rsidR="007272CA" w:rsidRDefault="007272CA" w:rsidP="007272CA">
      <w:pPr>
        <w:spacing w:line="360" w:lineRule="auto"/>
        <w:jc w:val="both"/>
      </w:pPr>
      <w:r w:rsidRPr="00077AC9">
        <w:rPr>
          <w:i/>
        </w:rPr>
        <w:t>El arreglo</w:t>
      </w:r>
      <w:r>
        <w:t xml:space="preserve"> (Fernando Ayala, 1983); </w:t>
      </w:r>
      <w:r w:rsidRPr="00077AC9">
        <w:rPr>
          <w:i/>
        </w:rPr>
        <w:t>Camila</w:t>
      </w:r>
      <w:r>
        <w:t xml:space="preserve"> (María Luisa Bemberg, 1984); </w:t>
      </w:r>
      <w:r w:rsidRPr="00077AC9">
        <w:rPr>
          <w:i/>
        </w:rPr>
        <w:t>Darse cuenta</w:t>
      </w:r>
      <w:r>
        <w:t xml:space="preserve"> (Alejandro Doria, 1984); </w:t>
      </w:r>
      <w:r w:rsidRPr="00077AC9">
        <w:rPr>
          <w:i/>
        </w:rPr>
        <w:t>La historia oficial</w:t>
      </w:r>
      <w:r>
        <w:t xml:space="preserve"> (Luis Puenzo, 1985); </w:t>
      </w:r>
      <w:r w:rsidRPr="00077AC9">
        <w:rPr>
          <w:i/>
        </w:rPr>
        <w:t>El exilio de Gardel</w:t>
      </w:r>
      <w:r>
        <w:t xml:space="preserve"> (Fernando Solanas, 1985); </w:t>
      </w:r>
      <w:r w:rsidRPr="00077AC9">
        <w:rPr>
          <w:i/>
        </w:rPr>
        <w:t>Hombre mirando al sudeste</w:t>
      </w:r>
      <w:r>
        <w:t xml:space="preserve"> (Eliseo Subiela, 1986); </w:t>
      </w:r>
      <w:r w:rsidRPr="00077AC9">
        <w:rPr>
          <w:i/>
        </w:rPr>
        <w:t>La deuda interna</w:t>
      </w:r>
      <w:r>
        <w:t xml:space="preserve"> (Miguel Pereira, 1988), </w:t>
      </w:r>
      <w:r w:rsidRPr="00077AC9">
        <w:rPr>
          <w:i/>
        </w:rPr>
        <w:t>Últimas imágenes del naufragio</w:t>
      </w:r>
      <w:r>
        <w:t xml:space="preserve"> (Eliseo Subiela, 1989), </w:t>
      </w:r>
      <w:r w:rsidRPr="00077AC9">
        <w:rPr>
          <w:i/>
        </w:rPr>
        <w:t>Un lugar en el mundo</w:t>
      </w:r>
      <w:r>
        <w:t xml:space="preserve"> (Adolfo Aristarain, 1991), </w:t>
      </w:r>
      <w:r w:rsidRPr="00077AC9">
        <w:rPr>
          <w:i/>
        </w:rPr>
        <w:t>El viaje</w:t>
      </w:r>
      <w:r>
        <w:t xml:space="preserve"> (Fernando Solanas, 1992), </w:t>
      </w:r>
      <w:r w:rsidRPr="00077AC9">
        <w:rPr>
          <w:i/>
        </w:rPr>
        <w:t>Tango feroz, la leyenda de Tanguito</w:t>
      </w:r>
      <w:r>
        <w:t xml:space="preserve"> (Marcelo Piñeyro, 1993)</w:t>
      </w:r>
    </w:p>
    <w:p w:rsidR="007272CA" w:rsidRDefault="007272CA" w:rsidP="007272CA">
      <w:pPr>
        <w:spacing w:line="360" w:lineRule="auto"/>
        <w:jc w:val="both"/>
      </w:pPr>
    </w:p>
    <w:p w:rsidR="007272CA" w:rsidRPr="001C3A30" w:rsidRDefault="007272CA" w:rsidP="007272CA">
      <w:pPr>
        <w:spacing w:line="360" w:lineRule="auto"/>
        <w:jc w:val="both"/>
      </w:pPr>
    </w:p>
    <w:p w:rsidR="007272CA" w:rsidRPr="001C3A30" w:rsidRDefault="007272CA" w:rsidP="007272CA">
      <w:pPr>
        <w:spacing w:line="360" w:lineRule="auto"/>
        <w:jc w:val="both"/>
        <w:rPr>
          <w:b/>
        </w:rPr>
      </w:pPr>
      <w:r>
        <w:rPr>
          <w:b/>
        </w:rPr>
        <w:t>Módulo 4. El Nuevo Cine Argentino de los noventa</w:t>
      </w:r>
    </w:p>
    <w:p w:rsidR="007272CA" w:rsidRPr="00A369F6" w:rsidRDefault="007272CA" w:rsidP="007272CA">
      <w:pPr>
        <w:spacing w:line="360" w:lineRule="auto"/>
        <w:jc w:val="both"/>
      </w:pPr>
      <w:r w:rsidRPr="00A369F6">
        <w:t xml:space="preserve">Un Nuevo Cine Argentino en la década del avance neoliberal. </w:t>
      </w:r>
      <w:r>
        <w:t xml:space="preserve">Período, contexto histórico y características generales del nuevo cine. </w:t>
      </w:r>
      <w:r w:rsidRPr="00D21EC8">
        <w:t>Las representaciones familiares.</w:t>
      </w:r>
      <w:r>
        <w:t xml:space="preserve"> El eclipse paterno. Modalidades de agrupamientos familiares característicos. </w:t>
      </w:r>
      <w:r w:rsidRPr="00A369F6">
        <w:t xml:space="preserve">El punto de vista </w:t>
      </w:r>
      <w:r>
        <w:t>filial/</w:t>
      </w:r>
      <w:r w:rsidRPr="00A369F6">
        <w:t xml:space="preserve">juvenil. </w:t>
      </w:r>
      <w:r>
        <w:t xml:space="preserve">El </w:t>
      </w:r>
      <w:r>
        <w:lastRenderedPageBreak/>
        <w:t>módulo hermano(a) mayor/hermano(a) menor en un grupo de films. Dos relatos transversales sobre la juventud: el relato de la huida juvenil y el relato de la circulación permanente</w:t>
      </w:r>
      <w:r w:rsidRPr="00A369F6">
        <w:t>. Los nuevos territorios juveniles.</w:t>
      </w:r>
      <w:r>
        <w:t xml:space="preserve"> Más allá de “la representación de la mujer”: indagación sobre una mirada femenina como componente de la enunciación de los films del nuevo cine.</w:t>
      </w:r>
    </w:p>
    <w:p w:rsidR="007272CA" w:rsidRDefault="007272CA" w:rsidP="007272CA">
      <w:pPr>
        <w:spacing w:line="360" w:lineRule="auto"/>
        <w:jc w:val="both"/>
      </w:pPr>
    </w:p>
    <w:p w:rsidR="007272CA" w:rsidRDefault="007272CA" w:rsidP="007272CA">
      <w:pPr>
        <w:spacing w:line="360" w:lineRule="auto"/>
        <w:jc w:val="both"/>
      </w:pPr>
      <w:r>
        <w:t xml:space="preserve">Filmografía </w:t>
      </w:r>
      <w:r w:rsidRPr="00BC4E47">
        <w:t>de referencia:</w:t>
      </w:r>
    </w:p>
    <w:p w:rsidR="007272CA" w:rsidRPr="00C431E1" w:rsidRDefault="007272CA" w:rsidP="007272CA">
      <w:pPr>
        <w:pStyle w:val="HTMLconformatoprevi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85">
        <w:rPr>
          <w:rFonts w:ascii="Times New Roman" w:hAnsi="Times New Roman" w:cs="Times New Roman"/>
          <w:i/>
          <w:sz w:val="24"/>
          <w:szCs w:val="24"/>
        </w:rPr>
        <w:t>Rapado</w:t>
      </w:r>
      <w:r w:rsidRPr="00C431E1">
        <w:rPr>
          <w:rFonts w:ascii="Times New Roman" w:hAnsi="Times New Roman" w:cs="Times New Roman"/>
          <w:sz w:val="24"/>
          <w:szCs w:val="24"/>
        </w:rPr>
        <w:t xml:space="preserve"> (Martín Rejtman, 1991/1996)</w:t>
      </w:r>
      <w:r w:rsidRPr="00C431E1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 w:rsidRPr="00C431E1">
        <w:rPr>
          <w:rFonts w:ascii="Times New Roman" w:hAnsi="Times New Roman" w:cs="Times New Roman"/>
          <w:sz w:val="24"/>
          <w:szCs w:val="24"/>
        </w:rPr>
        <w:t xml:space="preserve">, </w:t>
      </w:r>
      <w:r w:rsidRPr="001F3285">
        <w:rPr>
          <w:rFonts w:ascii="Times New Roman" w:hAnsi="Times New Roman" w:cs="Times New Roman"/>
          <w:i/>
          <w:sz w:val="24"/>
          <w:szCs w:val="24"/>
        </w:rPr>
        <w:t>Pizza,  birra, faso</w:t>
      </w:r>
      <w:r w:rsidRPr="00C431E1">
        <w:rPr>
          <w:rFonts w:ascii="Times New Roman" w:hAnsi="Times New Roman" w:cs="Times New Roman"/>
          <w:sz w:val="24"/>
          <w:szCs w:val="24"/>
        </w:rPr>
        <w:t xml:space="preserve"> (Israel Adrián Caetano; Br</w:t>
      </w:r>
      <w:r>
        <w:rPr>
          <w:rFonts w:ascii="Times New Roman" w:hAnsi="Times New Roman" w:cs="Times New Roman"/>
          <w:sz w:val="24"/>
          <w:szCs w:val="24"/>
        </w:rPr>
        <w:t>uno Stagnaro, 1997</w:t>
      </w:r>
      <w:r w:rsidRPr="00C431E1">
        <w:rPr>
          <w:rFonts w:ascii="Times New Roman" w:hAnsi="Times New Roman" w:cs="Times New Roman"/>
          <w:sz w:val="24"/>
          <w:szCs w:val="24"/>
        </w:rPr>
        <w:t xml:space="preserve">), </w:t>
      </w:r>
      <w:r w:rsidRPr="001F3285">
        <w:rPr>
          <w:rFonts w:ascii="Times New Roman" w:hAnsi="Times New Roman" w:cs="Times New Roman"/>
          <w:i/>
          <w:sz w:val="24"/>
          <w:szCs w:val="24"/>
        </w:rPr>
        <w:t>Silvia Prieto</w:t>
      </w:r>
      <w:r w:rsidRPr="00C431E1">
        <w:rPr>
          <w:rFonts w:ascii="Times New Roman" w:hAnsi="Times New Roman" w:cs="Times New Roman"/>
          <w:sz w:val="24"/>
          <w:szCs w:val="24"/>
        </w:rPr>
        <w:t xml:space="preserve"> (Martín Rejtman, 1999); </w:t>
      </w:r>
      <w:r w:rsidRPr="001F3285">
        <w:rPr>
          <w:rFonts w:ascii="Times New Roman" w:hAnsi="Times New Roman" w:cs="Times New Roman"/>
          <w:i/>
          <w:sz w:val="24"/>
          <w:szCs w:val="24"/>
        </w:rPr>
        <w:t>La ciénaga</w:t>
      </w:r>
      <w:r w:rsidRPr="00C431E1">
        <w:rPr>
          <w:rFonts w:ascii="Times New Roman" w:hAnsi="Times New Roman" w:cs="Times New Roman"/>
          <w:sz w:val="24"/>
          <w:szCs w:val="24"/>
        </w:rPr>
        <w:t xml:space="preserve"> (Lucrecia Martel, 2001),  </w:t>
      </w:r>
      <w:r w:rsidRPr="001F3285">
        <w:rPr>
          <w:rFonts w:ascii="Times New Roman" w:hAnsi="Times New Roman" w:cs="Times New Roman"/>
          <w:i/>
          <w:sz w:val="24"/>
          <w:szCs w:val="24"/>
        </w:rPr>
        <w:t>Sólo por hoy</w:t>
      </w:r>
      <w:r w:rsidRPr="00C431E1">
        <w:rPr>
          <w:rFonts w:ascii="Times New Roman" w:hAnsi="Times New Roman" w:cs="Times New Roman"/>
          <w:sz w:val="24"/>
          <w:szCs w:val="24"/>
        </w:rPr>
        <w:t xml:space="preserve"> (Ariel Rotter, 2001); </w:t>
      </w:r>
      <w:r w:rsidRPr="001F3285">
        <w:rPr>
          <w:rFonts w:ascii="Times New Roman" w:hAnsi="Times New Roman" w:cs="Times New Roman"/>
          <w:i/>
          <w:sz w:val="24"/>
          <w:szCs w:val="24"/>
        </w:rPr>
        <w:t>Caja negra</w:t>
      </w:r>
      <w:r>
        <w:rPr>
          <w:rFonts w:ascii="Times New Roman" w:hAnsi="Times New Roman" w:cs="Times New Roman"/>
          <w:sz w:val="24"/>
          <w:szCs w:val="24"/>
        </w:rPr>
        <w:t xml:space="preserve"> (Luis Ortega, 2002); </w:t>
      </w:r>
      <w:r w:rsidRPr="001F3285">
        <w:rPr>
          <w:rFonts w:ascii="Times New Roman" w:hAnsi="Times New Roman" w:cs="Times New Roman"/>
          <w:i/>
          <w:sz w:val="24"/>
          <w:szCs w:val="24"/>
        </w:rPr>
        <w:t>Un día de suerte</w:t>
      </w:r>
      <w:r w:rsidRPr="00C431E1">
        <w:rPr>
          <w:rFonts w:ascii="Times New Roman" w:hAnsi="Times New Roman" w:cs="Times New Roman"/>
          <w:sz w:val="24"/>
          <w:szCs w:val="24"/>
        </w:rPr>
        <w:t xml:space="preserve"> (Sandra Gugliotta, 2002);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285">
        <w:rPr>
          <w:rFonts w:ascii="Times New Roman" w:hAnsi="Times New Roman" w:cs="Times New Roman"/>
          <w:i/>
          <w:sz w:val="24"/>
          <w:szCs w:val="24"/>
        </w:rPr>
        <w:t>Tan de repente</w:t>
      </w:r>
      <w:r w:rsidRPr="00C431E1">
        <w:rPr>
          <w:rFonts w:ascii="Times New Roman" w:hAnsi="Times New Roman" w:cs="Times New Roman"/>
          <w:sz w:val="24"/>
          <w:szCs w:val="24"/>
        </w:rPr>
        <w:t xml:space="preserve"> (Diego Lerman, 2003); </w:t>
      </w:r>
      <w:r w:rsidRPr="001F3285">
        <w:rPr>
          <w:rFonts w:ascii="Times New Roman" w:hAnsi="Times New Roman" w:cs="Times New Roman"/>
          <w:i/>
          <w:sz w:val="24"/>
          <w:szCs w:val="24"/>
        </w:rPr>
        <w:t>El juego de la silla</w:t>
      </w:r>
      <w:r w:rsidRPr="00C431E1">
        <w:rPr>
          <w:rFonts w:ascii="Times New Roman" w:hAnsi="Times New Roman" w:cs="Times New Roman"/>
          <w:sz w:val="24"/>
          <w:szCs w:val="24"/>
        </w:rPr>
        <w:t xml:space="preserve"> (Ana Katz, 2003); </w:t>
      </w:r>
      <w:r w:rsidRPr="001F3285">
        <w:rPr>
          <w:rFonts w:ascii="Times New Roman" w:hAnsi="Times New Roman" w:cs="Times New Roman"/>
          <w:i/>
          <w:sz w:val="24"/>
          <w:szCs w:val="24"/>
        </w:rPr>
        <w:t>El abrazo partido</w:t>
      </w:r>
      <w:r w:rsidRPr="00C431E1">
        <w:rPr>
          <w:rFonts w:ascii="Times New Roman" w:hAnsi="Times New Roman" w:cs="Times New Roman"/>
          <w:sz w:val="24"/>
          <w:szCs w:val="24"/>
        </w:rPr>
        <w:t xml:space="preserve"> (Daniel Burman, 2003); </w:t>
      </w:r>
      <w:r w:rsidRPr="001F3285">
        <w:rPr>
          <w:rFonts w:ascii="Times New Roman" w:hAnsi="Times New Roman" w:cs="Times New Roman"/>
          <w:i/>
          <w:sz w:val="24"/>
          <w:szCs w:val="24"/>
        </w:rPr>
        <w:t>Nadar solo</w:t>
      </w:r>
      <w:r w:rsidRPr="00C431E1">
        <w:rPr>
          <w:rFonts w:ascii="Times New Roman" w:hAnsi="Times New Roman" w:cs="Times New Roman"/>
          <w:sz w:val="24"/>
          <w:szCs w:val="24"/>
        </w:rPr>
        <w:t xml:space="preserve"> (Ezequiel Acuña, 2003); </w:t>
      </w:r>
      <w:r w:rsidRPr="001F3285">
        <w:rPr>
          <w:rFonts w:ascii="Times New Roman" w:hAnsi="Times New Roman" w:cs="Times New Roman"/>
          <w:i/>
          <w:sz w:val="24"/>
          <w:szCs w:val="24"/>
        </w:rPr>
        <w:t>La niña santa</w:t>
      </w:r>
      <w:r w:rsidRPr="00C431E1">
        <w:rPr>
          <w:rFonts w:ascii="Times New Roman" w:hAnsi="Times New Roman" w:cs="Times New Roman"/>
          <w:sz w:val="24"/>
          <w:szCs w:val="24"/>
        </w:rPr>
        <w:t xml:space="preserve"> (Lucrecia Martel, 2004); </w:t>
      </w:r>
      <w:r w:rsidRPr="001F3285">
        <w:rPr>
          <w:rFonts w:ascii="Times New Roman" w:hAnsi="Times New Roman" w:cs="Times New Roman"/>
          <w:i/>
          <w:sz w:val="24"/>
          <w:szCs w:val="24"/>
        </w:rPr>
        <w:t>Familia rodante</w:t>
      </w:r>
      <w:r w:rsidRPr="00C431E1">
        <w:rPr>
          <w:rFonts w:ascii="Times New Roman" w:hAnsi="Times New Roman" w:cs="Times New Roman"/>
          <w:sz w:val="24"/>
          <w:szCs w:val="24"/>
        </w:rPr>
        <w:t xml:space="preserve"> (Pablo Trapero, 2004); </w:t>
      </w:r>
      <w:r w:rsidRPr="001F3285">
        <w:rPr>
          <w:rFonts w:ascii="Times New Roman" w:hAnsi="Times New Roman" w:cs="Times New Roman"/>
          <w:i/>
          <w:sz w:val="24"/>
          <w:szCs w:val="24"/>
        </w:rPr>
        <w:t>Como un avión estrellado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431E1">
        <w:rPr>
          <w:rFonts w:ascii="Times New Roman" w:hAnsi="Times New Roman" w:cs="Times New Roman"/>
          <w:sz w:val="24"/>
          <w:szCs w:val="24"/>
        </w:rPr>
        <w:t>Ezequiel Acuña</w:t>
      </w:r>
      <w:r>
        <w:rPr>
          <w:rFonts w:ascii="Times New Roman" w:hAnsi="Times New Roman" w:cs="Times New Roman"/>
          <w:sz w:val="24"/>
          <w:szCs w:val="24"/>
        </w:rPr>
        <w:t>, 2005</w:t>
      </w:r>
      <w:r w:rsidRPr="00C431E1">
        <w:rPr>
          <w:rFonts w:ascii="Times New Roman" w:hAnsi="Times New Roman" w:cs="Times New Roman"/>
          <w:sz w:val="24"/>
          <w:szCs w:val="24"/>
        </w:rPr>
        <w:t xml:space="preserve">); </w:t>
      </w:r>
      <w:r w:rsidRPr="001F3285">
        <w:rPr>
          <w:rFonts w:ascii="Times New Roman" w:hAnsi="Times New Roman" w:cs="Times New Roman"/>
          <w:i/>
          <w:sz w:val="24"/>
          <w:szCs w:val="24"/>
        </w:rPr>
        <w:t>Géminis</w:t>
      </w:r>
      <w:r w:rsidRPr="00C431E1">
        <w:rPr>
          <w:rFonts w:ascii="Times New Roman" w:hAnsi="Times New Roman" w:cs="Times New Roman"/>
          <w:sz w:val="24"/>
          <w:szCs w:val="24"/>
        </w:rPr>
        <w:t xml:space="preserve"> (Albertina Carri, 2005)</w:t>
      </w:r>
    </w:p>
    <w:p w:rsidR="00723FFC" w:rsidRPr="00C431E1" w:rsidRDefault="00723FFC" w:rsidP="00723FFC">
      <w:pPr>
        <w:pStyle w:val="HTMLconformatoprevi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B70" w:rsidRPr="002E4033" w:rsidRDefault="00777B70" w:rsidP="00777B70">
      <w:pPr>
        <w:spacing w:line="360" w:lineRule="auto"/>
        <w:jc w:val="both"/>
        <w:rPr>
          <w:b/>
        </w:rPr>
      </w:pPr>
      <w:r w:rsidRPr="002E4033">
        <w:rPr>
          <w:b/>
        </w:rPr>
        <w:t>9. Bibliografía general dentro de cada unidad</w:t>
      </w:r>
    </w:p>
    <w:p w:rsidR="007061F0" w:rsidRDefault="007061F0" w:rsidP="00777B70">
      <w:pPr>
        <w:spacing w:line="360" w:lineRule="auto"/>
        <w:jc w:val="both"/>
        <w:rPr>
          <w:b/>
        </w:rPr>
      </w:pPr>
    </w:p>
    <w:p w:rsidR="00777B70" w:rsidRDefault="00777B70" w:rsidP="00777B70">
      <w:pPr>
        <w:spacing w:line="360" w:lineRule="auto"/>
        <w:jc w:val="both"/>
        <w:rPr>
          <w:b/>
        </w:rPr>
      </w:pPr>
      <w:r w:rsidRPr="00196F72">
        <w:rPr>
          <w:b/>
        </w:rPr>
        <w:t>Módulo 1</w:t>
      </w:r>
    </w:p>
    <w:p w:rsidR="002810FD" w:rsidRPr="00196F72" w:rsidRDefault="00907258" w:rsidP="00777B70">
      <w:pPr>
        <w:spacing w:line="360" w:lineRule="auto"/>
        <w:jc w:val="both"/>
        <w:rPr>
          <w:b/>
        </w:rPr>
      </w:pPr>
      <w:r w:rsidRPr="001013A4">
        <w:rPr>
          <w:b/>
          <w:i/>
        </w:rPr>
        <w:t>Bu</w:t>
      </w:r>
      <w:r w:rsidR="001013A4" w:rsidRPr="001013A4">
        <w:rPr>
          <w:b/>
          <w:i/>
        </w:rPr>
        <w:t xml:space="preserve">tler, Judith </w:t>
      </w:r>
      <w:r w:rsidR="001013A4" w:rsidRPr="00DC7D2D">
        <w:t>(</w:t>
      </w:r>
      <w:r w:rsidR="00DC7D2D" w:rsidRPr="00DC7D2D">
        <w:t>200</w:t>
      </w:r>
      <w:r w:rsidR="007568A6">
        <w:t>6</w:t>
      </w:r>
      <w:r w:rsidR="001013A4" w:rsidRPr="00DC7D2D">
        <w:t>),</w:t>
      </w:r>
      <w:r w:rsidR="001013A4">
        <w:rPr>
          <w:b/>
        </w:rPr>
        <w:t xml:space="preserve"> </w:t>
      </w:r>
      <w:r w:rsidR="001013A4" w:rsidRPr="001013A4">
        <w:t>“¿El parentesco es siempre de antemano heterosexual?”</w:t>
      </w:r>
      <w:r w:rsidR="00DC7D2D">
        <w:t xml:space="preserve">, en </w:t>
      </w:r>
      <w:r w:rsidR="00DC7D2D" w:rsidRPr="00DC7D2D">
        <w:rPr>
          <w:i/>
        </w:rPr>
        <w:t xml:space="preserve">Deshacer el género, </w:t>
      </w:r>
      <w:r w:rsidR="00DC7D2D" w:rsidRPr="00D461F8">
        <w:t>Barcelona</w:t>
      </w:r>
      <w:r w:rsidR="00DC7D2D">
        <w:t>, Paidós.</w:t>
      </w:r>
    </w:p>
    <w:p w:rsidR="002810FD" w:rsidRPr="00281E3F" w:rsidRDefault="002810FD" w:rsidP="00777B70">
      <w:pPr>
        <w:spacing w:line="360" w:lineRule="auto"/>
        <w:jc w:val="both"/>
      </w:pPr>
      <w:r w:rsidRPr="004E37E3">
        <w:rPr>
          <w:b/>
          <w:i/>
        </w:rPr>
        <w:t>Cartoccio, Eduardo</w:t>
      </w:r>
      <w:r>
        <w:t xml:space="preserve"> (2011), </w:t>
      </w:r>
      <w:r w:rsidRPr="004E37E3">
        <w:rPr>
          <w:i/>
        </w:rPr>
        <w:t>El mundo de los hijos. Representaciones familiares y subjetividades juveniles en el Nuevo Cine Argentino</w:t>
      </w:r>
      <w:r>
        <w:rPr>
          <w:i/>
        </w:rPr>
        <w:t xml:space="preserve"> (1996-2005)</w:t>
      </w:r>
      <w:r>
        <w:t>, Tesis de Doctorados en Ciencias Sociales, Facultad de Ciencias Sociales, UBA.</w:t>
      </w:r>
    </w:p>
    <w:p w:rsidR="002810FD" w:rsidRPr="00281E3F" w:rsidRDefault="002810FD" w:rsidP="006F055E">
      <w:pPr>
        <w:spacing w:line="360" w:lineRule="auto"/>
        <w:jc w:val="both"/>
      </w:pPr>
      <w:r>
        <w:rPr>
          <w:b/>
          <w:i/>
        </w:rPr>
        <w:t>Casetti, Francesco; D</w:t>
      </w:r>
      <w:r w:rsidRPr="00281E3F">
        <w:rPr>
          <w:b/>
          <w:i/>
        </w:rPr>
        <w:t>i Chio</w:t>
      </w:r>
      <w:r>
        <w:rPr>
          <w:b/>
          <w:i/>
        </w:rPr>
        <w:t>, Federico</w:t>
      </w:r>
      <w:r w:rsidRPr="00281E3F">
        <w:t xml:space="preserve"> (1991); </w:t>
      </w:r>
      <w:r w:rsidRPr="00281E3F">
        <w:rPr>
          <w:i/>
        </w:rPr>
        <w:t>Cómo analizar un film</w:t>
      </w:r>
      <w:r w:rsidRPr="00281E3F">
        <w:t>, Barcelona, Paidós.</w:t>
      </w:r>
    </w:p>
    <w:p w:rsidR="002810FD" w:rsidRDefault="002810FD" w:rsidP="00777B70">
      <w:pPr>
        <w:spacing w:line="360" w:lineRule="auto"/>
        <w:jc w:val="both"/>
      </w:pPr>
      <w:r w:rsidRPr="00281E3F">
        <w:rPr>
          <w:b/>
          <w:i/>
        </w:rPr>
        <w:t>Castoriadis, Cornelius</w:t>
      </w:r>
      <w:r w:rsidRPr="00281E3F">
        <w:t xml:space="preserve"> (1999), </w:t>
      </w:r>
      <w:r w:rsidRPr="00281E3F">
        <w:rPr>
          <w:i/>
        </w:rPr>
        <w:t xml:space="preserve">La institución imaginaria de la sociedad, </w:t>
      </w:r>
      <w:r w:rsidRPr="00281E3F">
        <w:t>Vol. 2</w:t>
      </w:r>
      <w:r w:rsidRPr="00281E3F">
        <w:rPr>
          <w:i/>
        </w:rPr>
        <w:t>, El imaginario social y la institución</w:t>
      </w:r>
      <w:r w:rsidRPr="00281E3F">
        <w:t>,  Buenos Aires, Tusquets</w:t>
      </w:r>
    </w:p>
    <w:p w:rsidR="002810FD" w:rsidRDefault="002810FD" w:rsidP="000F41DA">
      <w:pPr>
        <w:pStyle w:val="Textoindependiente"/>
      </w:pPr>
      <w:r w:rsidRPr="00D75BA5">
        <w:rPr>
          <w:b/>
          <w:i/>
        </w:rPr>
        <w:t xml:space="preserve">Derrida; Jacques </w:t>
      </w:r>
      <w:r>
        <w:t>(1975)</w:t>
      </w:r>
      <w:r w:rsidR="00DC7D2D">
        <w:t>,</w:t>
      </w:r>
      <w:r>
        <w:t xml:space="preserve"> “La farmacia de Platón”, en </w:t>
      </w:r>
      <w:r w:rsidRPr="00D75BA5">
        <w:rPr>
          <w:i/>
        </w:rPr>
        <w:t>La diseminación</w:t>
      </w:r>
      <w:r>
        <w:t>, Madrid, Fundamentos.</w:t>
      </w:r>
    </w:p>
    <w:p w:rsidR="002810FD" w:rsidRDefault="002810FD" w:rsidP="00777B70">
      <w:pPr>
        <w:spacing w:line="360" w:lineRule="auto"/>
        <w:jc w:val="both"/>
      </w:pPr>
      <w:r w:rsidRPr="00281E3F">
        <w:rPr>
          <w:b/>
          <w:i/>
        </w:rPr>
        <w:t>Freud, Sigmund</w:t>
      </w:r>
      <w:r>
        <w:t xml:space="preserve"> (1986e [1939]),</w:t>
      </w:r>
      <w:r w:rsidRPr="00281E3F">
        <w:t xml:space="preserve"> “Moisés o la religión monoteísta”, en  </w:t>
      </w:r>
      <w:r w:rsidRPr="00281E3F">
        <w:rPr>
          <w:i/>
        </w:rPr>
        <w:t>Obras completas</w:t>
      </w:r>
      <w:r w:rsidRPr="00281E3F">
        <w:t>, Vol. XXIII, Buenos Aires, Amorrortu.</w:t>
      </w:r>
    </w:p>
    <w:p w:rsidR="002810FD" w:rsidRDefault="002810FD" w:rsidP="00777B70">
      <w:pPr>
        <w:spacing w:line="360" w:lineRule="auto"/>
        <w:jc w:val="both"/>
      </w:pPr>
      <w:r w:rsidRPr="008F14DC">
        <w:rPr>
          <w:b/>
          <w:i/>
        </w:rPr>
        <w:t>Ginzburg, Carlo</w:t>
      </w:r>
      <w:r>
        <w:t xml:space="preserve"> (1999), “Indicios. Raíces de un paradigma indiciario”, en </w:t>
      </w:r>
      <w:r w:rsidRPr="005913D0">
        <w:rPr>
          <w:i/>
        </w:rPr>
        <w:t>Mitos, emblemas e indicios</w:t>
      </w:r>
      <w:r>
        <w:t>, Barcelona, Gedisa.</w:t>
      </w:r>
    </w:p>
    <w:p w:rsidR="002810FD" w:rsidRDefault="002810FD" w:rsidP="000F41DA">
      <w:pPr>
        <w:pStyle w:val="Textoindependiente"/>
      </w:pPr>
      <w:r w:rsidRPr="00281E3F">
        <w:rPr>
          <w:b/>
          <w:i/>
        </w:rPr>
        <w:lastRenderedPageBreak/>
        <w:t>Lacan; Jacques</w:t>
      </w:r>
      <w:r w:rsidRPr="00281E3F">
        <w:t xml:space="preserve"> (1999); </w:t>
      </w:r>
      <w:r w:rsidRPr="00281E3F">
        <w:rPr>
          <w:i/>
        </w:rPr>
        <w:t>El seminario de Jacques Lacan. Libro V: Las formaciones del inconsciente</w:t>
      </w:r>
      <w:r w:rsidRPr="00281E3F">
        <w:t>, Buenos Aires, Paidós.</w:t>
      </w:r>
    </w:p>
    <w:p w:rsidR="002810FD" w:rsidRPr="00281E3F" w:rsidRDefault="002810FD" w:rsidP="000F41DA">
      <w:pPr>
        <w:spacing w:line="360" w:lineRule="auto"/>
        <w:jc w:val="both"/>
      </w:pPr>
      <w:r w:rsidRPr="00281E3F">
        <w:rPr>
          <w:b/>
          <w:i/>
        </w:rPr>
        <w:t>Zafiropoulos, Markos</w:t>
      </w:r>
      <w:r w:rsidRPr="00281E3F">
        <w:t xml:space="preserve"> (2002); </w:t>
      </w:r>
      <w:r w:rsidRPr="00281E3F">
        <w:rPr>
          <w:i/>
        </w:rPr>
        <w:t xml:space="preserve">Lacan y las ciencias sociales. La declinación del padre (1938-1953), </w:t>
      </w:r>
      <w:r w:rsidRPr="00281E3F">
        <w:t>Buenos Aires, Nueva Visión.</w:t>
      </w:r>
    </w:p>
    <w:p w:rsidR="002810FD" w:rsidRDefault="002810FD" w:rsidP="006F055E">
      <w:pPr>
        <w:spacing w:line="360" w:lineRule="auto"/>
        <w:jc w:val="both"/>
      </w:pPr>
      <w:r w:rsidRPr="00281E3F">
        <w:rPr>
          <w:b/>
          <w:i/>
        </w:rPr>
        <w:t>Zonabend, Françoise</w:t>
      </w:r>
      <w:r w:rsidR="00DC7D2D">
        <w:t xml:space="preserve"> (1988),</w:t>
      </w:r>
      <w:r w:rsidRPr="00281E3F">
        <w:t xml:space="preserve"> “De la familia. Una visión etnológica del parentesco y la familia”, en Burguière,  André </w:t>
      </w:r>
      <w:r w:rsidRPr="00281E3F">
        <w:rPr>
          <w:i/>
        </w:rPr>
        <w:t>et al</w:t>
      </w:r>
      <w:r w:rsidRPr="00281E3F">
        <w:t xml:space="preserve">., </w:t>
      </w:r>
      <w:r w:rsidRPr="00281E3F">
        <w:rPr>
          <w:i/>
        </w:rPr>
        <w:t>Historia de la familia</w:t>
      </w:r>
      <w:r w:rsidRPr="00281E3F">
        <w:t>, Madrid, Alianza.</w:t>
      </w:r>
    </w:p>
    <w:p w:rsidR="00645705" w:rsidRDefault="00645705" w:rsidP="00645705">
      <w:pPr>
        <w:spacing w:line="360" w:lineRule="auto"/>
        <w:jc w:val="both"/>
        <w:rPr>
          <w:lang w:val="es-ES_tradnl"/>
        </w:rPr>
      </w:pPr>
      <w:r w:rsidRPr="00281E3F">
        <w:rPr>
          <w:b/>
          <w:i/>
        </w:rPr>
        <w:t>Jost, Francois; Gaudreault, André</w:t>
      </w:r>
      <w:r w:rsidR="00DC7D2D">
        <w:t xml:space="preserve"> (1995),</w:t>
      </w:r>
      <w:r w:rsidRPr="00281E3F">
        <w:t xml:space="preserve"> </w:t>
      </w:r>
      <w:r w:rsidRPr="00281E3F">
        <w:rPr>
          <w:i/>
          <w:iCs/>
          <w:lang w:val="es-ES_tradnl"/>
        </w:rPr>
        <w:t>El relato cinematográfico. Cine y narratología</w:t>
      </w:r>
      <w:r w:rsidRPr="00281E3F">
        <w:rPr>
          <w:lang w:val="es-ES_tradnl"/>
        </w:rPr>
        <w:t>,  Buenos Aires, Paidós.</w:t>
      </w:r>
    </w:p>
    <w:p w:rsidR="000F41DA" w:rsidRPr="00281E3F" w:rsidRDefault="000F41DA" w:rsidP="00D75BA5">
      <w:pPr>
        <w:spacing w:line="360" w:lineRule="auto"/>
        <w:jc w:val="both"/>
        <w:rPr>
          <w:bCs/>
          <w:kern w:val="36"/>
          <w:lang w:eastAsia="es-AR"/>
        </w:rPr>
      </w:pPr>
    </w:p>
    <w:p w:rsidR="00777B70" w:rsidRDefault="00777B70" w:rsidP="00777B70">
      <w:pPr>
        <w:spacing w:line="360" w:lineRule="auto"/>
        <w:jc w:val="both"/>
        <w:rPr>
          <w:b/>
        </w:rPr>
      </w:pPr>
      <w:r w:rsidRPr="00196F72">
        <w:rPr>
          <w:b/>
        </w:rPr>
        <w:t>Módulo 2</w:t>
      </w:r>
    </w:p>
    <w:p w:rsidR="001B0503" w:rsidRDefault="001B0503" w:rsidP="006F055E">
      <w:pPr>
        <w:spacing w:line="360" w:lineRule="auto"/>
        <w:jc w:val="both"/>
      </w:pPr>
      <w:r w:rsidRPr="00281E3F">
        <w:rPr>
          <w:b/>
          <w:i/>
        </w:rPr>
        <w:t>Berardi,  Mario</w:t>
      </w:r>
      <w:r w:rsidR="00DC7D2D">
        <w:t xml:space="preserve"> (2006),</w:t>
      </w:r>
      <w:r w:rsidRPr="00281E3F">
        <w:t xml:space="preserve"> </w:t>
      </w:r>
      <w:r w:rsidRPr="00281E3F">
        <w:rPr>
          <w:i/>
        </w:rPr>
        <w:t>La vida imaginada. Vida cotidiana y cine argentino 1933-1970</w:t>
      </w:r>
      <w:r w:rsidRPr="00281E3F">
        <w:t>, Buenos Aires, El jilguero.</w:t>
      </w:r>
    </w:p>
    <w:p w:rsidR="007568A6" w:rsidRDefault="007568A6" w:rsidP="006F055E">
      <w:pPr>
        <w:spacing w:line="360" w:lineRule="auto"/>
        <w:jc w:val="both"/>
      </w:pPr>
      <w:r w:rsidRPr="007568A6">
        <w:rPr>
          <w:b/>
          <w:i/>
        </w:rPr>
        <w:t>Cosse, Isabella</w:t>
      </w:r>
      <w:r>
        <w:t xml:space="preserve"> (2010),</w:t>
      </w:r>
      <w:r w:rsidRPr="007568A6">
        <w:t> </w:t>
      </w:r>
      <w:r w:rsidRPr="007568A6">
        <w:rPr>
          <w:i/>
        </w:rPr>
        <w:t>Pareja, sexualidad y familia en los años sesenta. Una revolución discreta en Buenos Aires</w:t>
      </w:r>
      <w:r w:rsidRPr="007568A6">
        <w:t>, B</w:t>
      </w:r>
      <w:r>
        <w:t>uenos Aires, Siglo XXI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.</w:t>
      </w:r>
    </w:p>
    <w:p w:rsidR="001B0503" w:rsidRPr="00281E3F" w:rsidRDefault="001B0503" w:rsidP="001B0503">
      <w:pPr>
        <w:spacing w:line="360" w:lineRule="auto"/>
        <w:jc w:val="both"/>
      </w:pPr>
      <w:r w:rsidRPr="001B0503">
        <w:rPr>
          <w:b/>
          <w:i/>
        </w:rPr>
        <w:t>España, Claudio</w:t>
      </w:r>
      <w:r>
        <w:t xml:space="preserve"> (comp.</w:t>
      </w:r>
      <w:r w:rsidRPr="00281E3F">
        <w:t>)</w:t>
      </w:r>
      <w:r>
        <w:t xml:space="preserve"> (2005)</w:t>
      </w:r>
      <w:r w:rsidR="00DC7D2D">
        <w:t>,</w:t>
      </w:r>
      <w:r w:rsidRPr="00281E3F">
        <w:t xml:space="preserve"> </w:t>
      </w:r>
      <w:r w:rsidRPr="00281E3F">
        <w:rPr>
          <w:i/>
        </w:rPr>
        <w:t>Cine argentino. Modernidad y vanguardias 1957-1983</w:t>
      </w:r>
      <w:r w:rsidRPr="00281E3F">
        <w:t>, Buenos Aires, Fondo Nacional de las Artes.</w:t>
      </w:r>
    </w:p>
    <w:p w:rsidR="001B0503" w:rsidRPr="00281E3F" w:rsidRDefault="001B0503" w:rsidP="001B0503">
      <w:pPr>
        <w:spacing w:line="360" w:lineRule="auto"/>
        <w:jc w:val="both"/>
        <w:rPr>
          <w:color w:val="000000"/>
        </w:rPr>
      </w:pPr>
      <w:r w:rsidRPr="00281E3F">
        <w:rPr>
          <w:b/>
          <w:i/>
        </w:rPr>
        <w:t>Feldman, Simón</w:t>
      </w:r>
      <w:r w:rsidRPr="00281E3F">
        <w:t xml:space="preserve"> </w:t>
      </w:r>
      <w:r w:rsidR="00DC7D2D">
        <w:rPr>
          <w:rFonts w:cs="Arial"/>
          <w:color w:val="000000"/>
        </w:rPr>
        <w:t>(1990),</w:t>
      </w:r>
      <w:r w:rsidRPr="00281E3F">
        <w:rPr>
          <w:rFonts w:cs="Arial"/>
          <w:color w:val="000000"/>
        </w:rPr>
        <w:t xml:space="preserve"> </w:t>
      </w:r>
      <w:r w:rsidRPr="00281E3F">
        <w:rPr>
          <w:rFonts w:cs="Arial"/>
          <w:i/>
          <w:color w:val="000000"/>
        </w:rPr>
        <w:t>La generación del 60</w:t>
      </w:r>
      <w:r w:rsidRPr="00281E3F">
        <w:rPr>
          <w:rFonts w:cs="Arial"/>
          <w:color w:val="000000"/>
        </w:rPr>
        <w:t>, Buenos Aires, Editorial Legasa.</w:t>
      </w:r>
    </w:p>
    <w:p w:rsidR="001B0503" w:rsidRDefault="001B0503" w:rsidP="006F055E">
      <w:pPr>
        <w:pStyle w:val="Textoindependiente"/>
      </w:pPr>
      <w:r w:rsidRPr="00281E3F">
        <w:rPr>
          <w:b/>
          <w:i/>
        </w:rPr>
        <w:t>Ormaechea, Luis</w:t>
      </w:r>
      <w:r w:rsidR="00DC7D2D">
        <w:t xml:space="preserve"> (2005),</w:t>
      </w:r>
      <w:r w:rsidRPr="00281E3F">
        <w:t xml:space="preserve"> “Las comedias familiares en el cine argentino de los años 70, en Andújar”, Andrea; D’Anton</w:t>
      </w:r>
      <w:r>
        <w:t>io</w:t>
      </w:r>
      <w:r w:rsidRPr="00281E3F">
        <w:t xml:space="preserve">, Débora; Domínguez, Nora y otros; </w:t>
      </w:r>
      <w:r w:rsidRPr="00281E3F">
        <w:rPr>
          <w:i/>
          <w:iCs/>
        </w:rPr>
        <w:t>Historia, género y política en los ’70</w:t>
      </w:r>
      <w:r w:rsidRPr="00281E3F">
        <w:t>, Facultad de Filosofía y Letras de la Universidad de Buenos Aires, Feminaria Editora, 2005.</w:t>
      </w:r>
    </w:p>
    <w:p w:rsidR="001B0503" w:rsidRPr="00281E3F" w:rsidRDefault="001B0503" w:rsidP="001B0503">
      <w:pPr>
        <w:spacing w:line="360" w:lineRule="auto"/>
        <w:jc w:val="both"/>
      </w:pPr>
      <w:r w:rsidRPr="00281E3F">
        <w:rPr>
          <w:b/>
          <w:i/>
        </w:rPr>
        <w:t>Peña, Fernando</w:t>
      </w:r>
      <w:r w:rsidRPr="00281E3F">
        <w:t xml:space="preserve"> </w:t>
      </w:r>
      <w:r w:rsidRPr="00281E3F">
        <w:rPr>
          <w:b/>
          <w:i/>
        </w:rPr>
        <w:t>Martín</w:t>
      </w:r>
      <w:r w:rsidRPr="00281E3F">
        <w:t xml:space="preserve"> (ed.) (2003), </w:t>
      </w:r>
      <w:r w:rsidRPr="00281E3F">
        <w:rPr>
          <w:i/>
        </w:rPr>
        <w:t xml:space="preserve">60/90 Generaciones. Cine argentino independiente, </w:t>
      </w:r>
      <w:r w:rsidRPr="00281E3F">
        <w:t>Buenos Aires, MALBA.</w:t>
      </w:r>
    </w:p>
    <w:p w:rsidR="00907258" w:rsidRDefault="00907258" w:rsidP="00907258">
      <w:pPr>
        <w:spacing w:line="360" w:lineRule="auto"/>
        <w:jc w:val="both"/>
      </w:pPr>
      <w:r w:rsidRPr="00907258">
        <w:rPr>
          <w:b/>
          <w:i/>
        </w:rPr>
        <w:t>Mallimaci, Fortunato;  Marrone, Irene</w:t>
      </w:r>
      <w:r>
        <w:t xml:space="preserve"> (comps.) (1997),</w:t>
      </w:r>
      <w:r w:rsidRPr="00281E3F">
        <w:t xml:space="preserve"> </w:t>
      </w:r>
      <w:r w:rsidRPr="00281E3F">
        <w:rPr>
          <w:i/>
          <w:iCs/>
        </w:rPr>
        <w:t>Cine e imaginario social</w:t>
      </w:r>
      <w:r w:rsidRPr="00281E3F">
        <w:t>, Buenos Aires, Oficina de publicaciones del CBC-UBA</w:t>
      </w:r>
    </w:p>
    <w:p w:rsidR="00A26FFF" w:rsidRPr="000A4604" w:rsidRDefault="00A26FFF" w:rsidP="00A26FFF">
      <w:pPr>
        <w:pStyle w:val="Ttulo2"/>
        <w:spacing w:line="360" w:lineRule="auto"/>
        <w:textAlignment w:val="baseline"/>
      </w:pPr>
      <w:r w:rsidRPr="00870BB5">
        <w:rPr>
          <w:i/>
          <w:lang w:val="es-ES_tradnl"/>
        </w:rPr>
        <w:t>Mulvey, Laura</w:t>
      </w:r>
      <w:r w:rsidRPr="00870BB5">
        <w:rPr>
          <w:lang w:val="es-ES_tradnl"/>
        </w:rPr>
        <w:t xml:space="preserve"> </w:t>
      </w:r>
      <w:r w:rsidRPr="00B85357">
        <w:rPr>
          <w:b w:val="0"/>
          <w:lang w:val="es-ES_tradnl"/>
        </w:rPr>
        <w:t>(2001)</w:t>
      </w:r>
      <w:r>
        <w:rPr>
          <w:b w:val="0"/>
          <w:lang w:val="es-ES_tradnl"/>
        </w:rPr>
        <w:t>,</w:t>
      </w:r>
      <w:r w:rsidRPr="00870BB5">
        <w:rPr>
          <w:lang w:val="es-ES_tradnl"/>
        </w:rPr>
        <w:t xml:space="preserve"> “</w:t>
      </w:r>
      <w:r w:rsidRPr="00DC1A0F">
        <w:rPr>
          <w:b w:val="0"/>
          <w:lang w:val="es-ES_tradnl"/>
        </w:rPr>
        <w:t>Placer visual y cine narrativo”,</w:t>
      </w:r>
      <w:r w:rsidRPr="00870BB5">
        <w:rPr>
          <w:lang w:val="es-ES_tradnl"/>
        </w:rPr>
        <w:t xml:space="preserve"> </w:t>
      </w:r>
      <w:r w:rsidRPr="00870BB5">
        <w:rPr>
          <w:b w:val="0"/>
          <w:bCs w:val="0"/>
        </w:rPr>
        <w:t>en Wallis, Brian</w:t>
      </w:r>
      <w:r>
        <w:rPr>
          <w:b w:val="0"/>
          <w:bCs w:val="0"/>
        </w:rPr>
        <w:t xml:space="preserve">; </w:t>
      </w:r>
      <w:r w:rsidRPr="00DA6FBD">
        <w:rPr>
          <w:b w:val="0"/>
          <w:bCs w:val="0"/>
          <w:i/>
        </w:rPr>
        <w:t>Arte después de la modernidad. Nuevos planteamientos en torno a la representación</w:t>
      </w:r>
      <w:r>
        <w:rPr>
          <w:b w:val="0"/>
          <w:bCs w:val="0"/>
        </w:rPr>
        <w:t xml:space="preserve">, </w:t>
      </w:r>
      <w:r w:rsidRPr="00870BB5">
        <w:rPr>
          <w:b w:val="0"/>
        </w:rPr>
        <w:t>Madrid, Akal.</w:t>
      </w:r>
    </w:p>
    <w:p w:rsidR="00A26FFF" w:rsidRPr="00281E3F" w:rsidRDefault="00A26FFF" w:rsidP="00907258">
      <w:pPr>
        <w:spacing w:line="360" w:lineRule="auto"/>
        <w:jc w:val="both"/>
      </w:pPr>
    </w:p>
    <w:p w:rsidR="00777B70" w:rsidRPr="00196F72" w:rsidRDefault="00777B70" w:rsidP="00777B70">
      <w:pPr>
        <w:spacing w:line="360" w:lineRule="auto"/>
        <w:jc w:val="both"/>
        <w:rPr>
          <w:b/>
        </w:rPr>
      </w:pPr>
      <w:r w:rsidRPr="00196F72">
        <w:rPr>
          <w:b/>
        </w:rPr>
        <w:t>Módulo 3</w:t>
      </w:r>
    </w:p>
    <w:p w:rsidR="001B0503" w:rsidRDefault="001B0503" w:rsidP="002810FD">
      <w:pPr>
        <w:spacing w:line="360" w:lineRule="auto"/>
        <w:jc w:val="both"/>
      </w:pPr>
      <w:r w:rsidRPr="00281E3F">
        <w:rPr>
          <w:b/>
          <w:i/>
        </w:rPr>
        <w:t>Amado, Ana</w:t>
      </w:r>
      <w:r w:rsidRPr="00281E3F">
        <w:t xml:space="preserve"> (2009)</w:t>
      </w:r>
      <w:r>
        <w:t>,</w:t>
      </w:r>
      <w:r w:rsidRPr="00281E3F">
        <w:t xml:space="preserve"> </w:t>
      </w:r>
      <w:r w:rsidRPr="00281E3F">
        <w:rPr>
          <w:i/>
        </w:rPr>
        <w:t>La imagen justa. Cine argentino y política (1980-2007)</w:t>
      </w:r>
      <w:r w:rsidRPr="00281E3F">
        <w:t>, Buenos Aires, Colihue.</w:t>
      </w:r>
    </w:p>
    <w:p w:rsidR="00863A58" w:rsidRPr="00281E3F" w:rsidRDefault="00863A58" w:rsidP="00863A58">
      <w:pPr>
        <w:spacing w:line="360" w:lineRule="auto"/>
        <w:jc w:val="both"/>
      </w:pPr>
      <w:r w:rsidRPr="00281E3F">
        <w:rPr>
          <w:b/>
          <w:i/>
        </w:rPr>
        <w:t>Aprea, Gustavo</w:t>
      </w:r>
      <w:r w:rsidR="00DC7D2D">
        <w:t xml:space="preserve"> (2008),</w:t>
      </w:r>
      <w:r w:rsidRPr="00281E3F">
        <w:t xml:space="preserve"> </w:t>
      </w:r>
      <w:r w:rsidRPr="00281E3F">
        <w:rPr>
          <w:i/>
        </w:rPr>
        <w:t>Cine y políticas en Argentina. Continuid</w:t>
      </w:r>
      <w:r>
        <w:rPr>
          <w:i/>
        </w:rPr>
        <w:t>a</w:t>
      </w:r>
      <w:r w:rsidRPr="00281E3F">
        <w:rPr>
          <w:i/>
        </w:rPr>
        <w:t>des y discontinuidades en 25 años de democracia</w:t>
      </w:r>
      <w:r w:rsidRPr="00281E3F">
        <w:t>, Ciudad de Buenos Aires, Universidad Nacional de General Sarmiento – Biblioteca Nacional.</w:t>
      </w:r>
    </w:p>
    <w:p w:rsidR="001B0503" w:rsidRDefault="001B0503" w:rsidP="002810FD">
      <w:pPr>
        <w:spacing w:line="360" w:lineRule="auto"/>
        <w:jc w:val="both"/>
      </w:pPr>
      <w:r w:rsidRPr="00AD382E">
        <w:rPr>
          <w:b/>
          <w:i/>
        </w:rPr>
        <w:lastRenderedPageBreak/>
        <w:t>España, Claudio</w:t>
      </w:r>
      <w:r>
        <w:t xml:space="preserve"> (comp.) (1994), </w:t>
      </w:r>
      <w:r w:rsidRPr="00AD382E">
        <w:rPr>
          <w:i/>
        </w:rPr>
        <w:t>Cine argentino en democracia 1983/1993)</w:t>
      </w:r>
      <w:r>
        <w:t>, Buenos Aires, Fondo Nacional de las Artes.</w:t>
      </w:r>
    </w:p>
    <w:p w:rsidR="001B0503" w:rsidRDefault="001B0503" w:rsidP="000F41DA">
      <w:pPr>
        <w:pStyle w:val="Textoindependiente"/>
      </w:pPr>
      <w:r w:rsidRPr="00281E3F">
        <w:rPr>
          <w:b/>
          <w:i/>
        </w:rPr>
        <w:t>Farhi, Andrés</w:t>
      </w:r>
      <w:r>
        <w:t xml:space="preserve"> (2005),</w:t>
      </w:r>
      <w:r w:rsidRPr="00281E3F">
        <w:t xml:space="preserve"> </w:t>
      </w:r>
      <w:r>
        <w:rPr>
          <w:i/>
          <w:iCs/>
        </w:rPr>
        <w:t>Una</w:t>
      </w:r>
      <w:r w:rsidRPr="00281E3F">
        <w:rPr>
          <w:i/>
          <w:iCs/>
        </w:rPr>
        <w:t xml:space="preserve"> cuestión de representación. Los jóvenes en el cine argentino, 1983-1994</w:t>
      </w:r>
      <w:r w:rsidRPr="00281E3F">
        <w:t>, Buenos Aires, Libros del Rojas.</w:t>
      </w:r>
    </w:p>
    <w:p w:rsidR="0059743F" w:rsidRDefault="0059743F" w:rsidP="0059743F">
      <w:pPr>
        <w:spacing w:line="360" w:lineRule="auto"/>
        <w:jc w:val="both"/>
      </w:pPr>
      <w:r w:rsidRPr="00281E3F">
        <w:rPr>
          <w:b/>
          <w:i/>
        </w:rPr>
        <w:t>Filc, Judith</w:t>
      </w:r>
      <w:r w:rsidRPr="00281E3F">
        <w:t xml:space="preserve"> (1997) </w:t>
      </w:r>
      <w:r w:rsidRPr="00281E3F">
        <w:rPr>
          <w:i/>
        </w:rPr>
        <w:t>Entre el parentesco y la política. Familia y dictadura (1976-1983),</w:t>
      </w:r>
      <w:r w:rsidRPr="00281E3F">
        <w:t xml:space="preserve"> Buenos Aires, Biblos.</w:t>
      </w:r>
    </w:p>
    <w:p w:rsidR="00A26FFF" w:rsidRPr="00281E3F" w:rsidRDefault="00A26FFF" w:rsidP="0059743F">
      <w:pPr>
        <w:spacing w:line="360" w:lineRule="auto"/>
        <w:jc w:val="both"/>
      </w:pPr>
    </w:p>
    <w:p w:rsidR="00777B70" w:rsidRDefault="00777B70" w:rsidP="00777B70">
      <w:pPr>
        <w:spacing w:line="360" w:lineRule="auto"/>
        <w:jc w:val="both"/>
        <w:rPr>
          <w:b/>
        </w:rPr>
      </w:pPr>
      <w:r w:rsidRPr="00196F72">
        <w:rPr>
          <w:b/>
        </w:rPr>
        <w:t>Módulo 4</w:t>
      </w:r>
    </w:p>
    <w:p w:rsidR="00863A58" w:rsidRDefault="00863A58" w:rsidP="000F41DA">
      <w:pPr>
        <w:pStyle w:val="Textoindependiente"/>
      </w:pPr>
      <w:r w:rsidRPr="00281E3F">
        <w:rPr>
          <w:b/>
          <w:i/>
        </w:rPr>
        <w:t>Aguilar, Gonzalo</w:t>
      </w:r>
      <w:r w:rsidR="00DC7D2D">
        <w:t xml:space="preserve"> (2006),</w:t>
      </w:r>
      <w:r w:rsidRPr="00281E3F">
        <w:t xml:space="preserve"> </w:t>
      </w:r>
      <w:r w:rsidRPr="00281E3F">
        <w:rPr>
          <w:i/>
          <w:iCs/>
        </w:rPr>
        <w:t>Otros mundos. Un ensayo sobre el nuevo cine argentino</w:t>
      </w:r>
      <w:r w:rsidRPr="00281E3F">
        <w:t>, Buenos Aires, Santiago Arcos.</w:t>
      </w:r>
    </w:p>
    <w:p w:rsidR="003E1B2C" w:rsidRPr="00281E3F" w:rsidRDefault="003E1B2C" w:rsidP="003E1B2C">
      <w:pPr>
        <w:pStyle w:val="Textosinforma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s-ES"/>
        </w:rPr>
      </w:pPr>
      <w:r w:rsidRPr="00281E3F">
        <w:rPr>
          <w:rFonts w:ascii="Times New Roman" w:hAnsi="Times New Roman" w:cs="Times New Roman"/>
          <w:b/>
          <w:i/>
          <w:sz w:val="24"/>
          <w:szCs w:val="24"/>
          <w:lang w:val="es-ES" w:eastAsia="es-ES"/>
        </w:rPr>
        <w:t>Amatriain, Ignacio</w:t>
      </w:r>
      <w:r w:rsidR="00DC7D2D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(comp.) (2009),</w:t>
      </w:r>
      <w:r w:rsidRPr="00281E3F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s-ES" w:eastAsia="es-ES"/>
        </w:rPr>
        <w:t>Una década de Nuevo Cine Arge</w:t>
      </w:r>
      <w:r w:rsidRPr="00281E3F">
        <w:rPr>
          <w:rFonts w:ascii="Times New Roman" w:hAnsi="Times New Roman" w:cs="Times New Roman"/>
          <w:i/>
          <w:sz w:val="24"/>
          <w:szCs w:val="24"/>
          <w:lang w:val="es-ES" w:eastAsia="es-ES"/>
        </w:rPr>
        <w:t>n</w:t>
      </w:r>
      <w:r>
        <w:rPr>
          <w:rFonts w:ascii="Times New Roman" w:hAnsi="Times New Roman" w:cs="Times New Roman"/>
          <w:i/>
          <w:sz w:val="24"/>
          <w:szCs w:val="24"/>
          <w:lang w:val="es-ES" w:eastAsia="es-ES"/>
        </w:rPr>
        <w:t>t</w:t>
      </w:r>
      <w:r w:rsidRPr="00281E3F">
        <w:rPr>
          <w:rFonts w:ascii="Times New Roman" w:hAnsi="Times New Roman" w:cs="Times New Roman"/>
          <w:i/>
          <w:sz w:val="24"/>
          <w:szCs w:val="24"/>
          <w:lang w:val="es-ES" w:eastAsia="es-ES"/>
        </w:rPr>
        <w:t>ino (1995-2005). Industria, crítica, formación, estéticas</w:t>
      </w:r>
      <w:r w:rsidRPr="00281E3F">
        <w:rPr>
          <w:rFonts w:ascii="Times New Roman" w:hAnsi="Times New Roman" w:cs="Times New Roman"/>
          <w:sz w:val="24"/>
          <w:szCs w:val="24"/>
          <w:lang w:val="es-ES" w:eastAsia="es-ES"/>
        </w:rPr>
        <w:t>, Buenos Aires, Ciccus.</w:t>
      </w:r>
    </w:p>
    <w:p w:rsidR="00863A58" w:rsidRPr="00281E3F" w:rsidRDefault="00863A58" w:rsidP="002810FD">
      <w:pPr>
        <w:spacing w:line="360" w:lineRule="auto"/>
        <w:jc w:val="both"/>
      </w:pPr>
      <w:r w:rsidRPr="00281E3F">
        <w:rPr>
          <w:b/>
          <w:i/>
        </w:rPr>
        <w:t>Batlle, Diego</w:t>
      </w:r>
      <w:r>
        <w:rPr>
          <w:b/>
          <w:i/>
        </w:rPr>
        <w:t>;</w:t>
      </w:r>
      <w:r w:rsidRPr="00281E3F">
        <w:rPr>
          <w:b/>
          <w:i/>
        </w:rPr>
        <w:t xml:space="preserve"> Bernades, Horacio</w:t>
      </w:r>
      <w:r>
        <w:rPr>
          <w:b/>
          <w:i/>
        </w:rPr>
        <w:t>; Wolf, Sergio</w:t>
      </w:r>
      <w:r w:rsidRPr="00281E3F">
        <w:rPr>
          <w:b/>
          <w:i/>
        </w:rPr>
        <w:t xml:space="preserve"> y otros</w:t>
      </w:r>
      <w:r>
        <w:rPr>
          <w:b/>
          <w:i/>
        </w:rPr>
        <w:t xml:space="preserve"> </w:t>
      </w:r>
      <w:r w:rsidRPr="00196F72">
        <w:t>(2002)</w:t>
      </w:r>
      <w:r w:rsidR="00DC7D2D">
        <w:t>,</w:t>
      </w:r>
      <w:r w:rsidRPr="00281E3F">
        <w:t xml:space="preserve"> </w:t>
      </w:r>
      <w:r w:rsidRPr="00281E3F">
        <w:rPr>
          <w:i/>
        </w:rPr>
        <w:t>El nuevo cine argentino,</w:t>
      </w:r>
      <w:r w:rsidRPr="00281E3F">
        <w:t xml:space="preserve"> Buenos Aires, Fipresci-Editorial Tatanka.</w:t>
      </w:r>
    </w:p>
    <w:p w:rsidR="00863A58" w:rsidRDefault="00863A58" w:rsidP="002810FD">
      <w:pPr>
        <w:spacing w:line="360" w:lineRule="auto"/>
        <w:jc w:val="both"/>
      </w:pPr>
      <w:r w:rsidRPr="00F6320E">
        <w:rPr>
          <w:b/>
          <w:i/>
        </w:rPr>
        <w:t>De Lauretis, Teresa</w:t>
      </w:r>
      <w:r>
        <w:t xml:space="preserve"> (1993); “Repensando el cine de las mujeres. Estética y teoría feminista”, en </w:t>
      </w:r>
      <w:r w:rsidRPr="000A4604">
        <w:rPr>
          <w:i/>
        </w:rPr>
        <w:t>Debate feminista</w:t>
      </w:r>
      <w:r>
        <w:t xml:space="preserve">, Año 3. Vol. 5., </w:t>
      </w:r>
      <w:hyperlink r:id="rId11" w:history="1">
        <w:r>
          <w:rPr>
            <w:rStyle w:val="Hipervnculo"/>
          </w:rPr>
          <w:t>http://www.debatefeminista.com/articulos.php?id_articulo=1025&amp;id_volumen=40</w:t>
        </w:r>
      </w:hyperlink>
    </w:p>
    <w:p w:rsidR="00863A58" w:rsidRDefault="00863A58" w:rsidP="000F41DA">
      <w:pPr>
        <w:pStyle w:val="Textoindependiente"/>
      </w:pPr>
      <w:r w:rsidRPr="00281E3F">
        <w:rPr>
          <w:b/>
          <w:i/>
        </w:rPr>
        <w:t>Goldstein, Miriam</w:t>
      </w:r>
      <w:r w:rsidRPr="00281E3F">
        <w:t xml:space="preserve"> (2008), </w:t>
      </w:r>
      <w:r w:rsidRPr="00281E3F">
        <w:rPr>
          <w:i/>
        </w:rPr>
        <w:t xml:space="preserve">Jóvenes de película. La problemática juvenil en el cine argentino (1995-2001), </w:t>
      </w:r>
      <w:r w:rsidRPr="00281E3F">
        <w:t>San Justo – Buenos Aires, Tercer Milenio.</w:t>
      </w:r>
    </w:p>
    <w:p w:rsidR="00863A58" w:rsidRDefault="00863A58" w:rsidP="002810FD">
      <w:pPr>
        <w:spacing w:line="360" w:lineRule="auto"/>
        <w:jc w:val="both"/>
        <w:rPr>
          <w:lang w:val="es-ES_tradnl"/>
        </w:rPr>
      </w:pPr>
      <w:r w:rsidRPr="00281E3F">
        <w:rPr>
          <w:b/>
          <w:i/>
        </w:rPr>
        <w:t>Jost, Francois; Gaudreault, André</w:t>
      </w:r>
      <w:r>
        <w:t xml:space="preserve"> (1995), “El punto de vista” en </w:t>
      </w:r>
      <w:r w:rsidRPr="00281E3F">
        <w:t xml:space="preserve"> </w:t>
      </w:r>
      <w:r w:rsidRPr="00281E3F">
        <w:rPr>
          <w:i/>
          <w:iCs/>
          <w:lang w:val="es-ES_tradnl"/>
        </w:rPr>
        <w:t>El relato cinematográfico. Cine y narratología</w:t>
      </w:r>
      <w:r w:rsidRPr="00281E3F">
        <w:rPr>
          <w:lang w:val="es-ES_tradnl"/>
        </w:rPr>
        <w:t>,  Buenos Aires, Paidós.</w:t>
      </w:r>
      <w:r>
        <w:rPr>
          <w:lang w:val="es-ES_tradnl"/>
        </w:rPr>
        <w:t xml:space="preserve"> </w:t>
      </w:r>
    </w:p>
    <w:p w:rsidR="00863A58" w:rsidRDefault="00863A58" w:rsidP="00907258">
      <w:pPr>
        <w:spacing w:line="360" w:lineRule="auto"/>
        <w:jc w:val="both"/>
      </w:pPr>
      <w:r w:rsidRPr="00281E3F">
        <w:rPr>
          <w:b/>
          <w:i/>
        </w:rPr>
        <w:t>Pena, Jaime</w:t>
      </w:r>
      <w:r w:rsidR="00D461F8">
        <w:t xml:space="preserve"> (ed.) (2009),</w:t>
      </w:r>
      <w:r w:rsidRPr="00281E3F">
        <w:t xml:space="preserve"> </w:t>
      </w:r>
      <w:r w:rsidRPr="00281E3F">
        <w:rPr>
          <w:i/>
        </w:rPr>
        <w:t>Historias extraordinarias. Nuevo Cine Argentino (1999-2008)</w:t>
      </w:r>
      <w:r w:rsidRPr="00281E3F">
        <w:t xml:space="preserve">, Madrid, Festival Internacional de Cine </w:t>
      </w:r>
      <w:smartTag w:uri="urn:schemas-microsoft-com:office:smarttags" w:element="PersonName">
        <w:smartTagPr>
          <w:attr w:name="ProductID" w:val="La Palmas"/>
        </w:smartTagPr>
        <w:r w:rsidRPr="00281E3F">
          <w:t>La Palmas</w:t>
        </w:r>
      </w:smartTag>
      <w:r>
        <w:t xml:space="preserve"> de Gran Canaria-T&amp;B Editores.</w:t>
      </w:r>
    </w:p>
    <w:p w:rsidR="00E04049" w:rsidRDefault="00E04049" w:rsidP="00777B70">
      <w:pPr>
        <w:spacing w:line="360" w:lineRule="auto"/>
        <w:jc w:val="both"/>
        <w:rPr>
          <w:bCs/>
          <w:kern w:val="36"/>
          <w:lang w:eastAsia="es-AR"/>
        </w:rPr>
      </w:pPr>
    </w:p>
    <w:p w:rsidR="00777B70" w:rsidRPr="001C3A30" w:rsidRDefault="00777B70" w:rsidP="00777B70">
      <w:pPr>
        <w:spacing w:line="360" w:lineRule="auto"/>
        <w:jc w:val="both"/>
        <w:rPr>
          <w:b/>
        </w:rPr>
      </w:pPr>
      <w:r w:rsidRPr="001C3A30">
        <w:rPr>
          <w:b/>
        </w:rPr>
        <w:t>9.1.1 Bibliografía específica dentro de cada unidad</w:t>
      </w:r>
    </w:p>
    <w:p w:rsidR="00777B70" w:rsidRDefault="00777B70" w:rsidP="00777B70">
      <w:pPr>
        <w:spacing w:line="360" w:lineRule="auto"/>
        <w:jc w:val="both"/>
      </w:pPr>
    </w:p>
    <w:p w:rsidR="00777B70" w:rsidRDefault="00777B70" w:rsidP="00777B70">
      <w:pPr>
        <w:spacing w:line="360" w:lineRule="auto"/>
        <w:jc w:val="both"/>
        <w:rPr>
          <w:b/>
        </w:rPr>
      </w:pPr>
      <w:r w:rsidRPr="007061F0">
        <w:rPr>
          <w:b/>
        </w:rPr>
        <w:t>Módulo 1</w:t>
      </w:r>
    </w:p>
    <w:p w:rsidR="00645705" w:rsidRPr="00862473" w:rsidRDefault="00645705" w:rsidP="001013A4">
      <w:pPr>
        <w:spacing w:line="360" w:lineRule="auto"/>
        <w:jc w:val="both"/>
      </w:pPr>
      <w:r w:rsidRPr="00862473">
        <w:rPr>
          <w:b/>
          <w:i/>
        </w:rPr>
        <w:t>Amado, Ana; Domínguez, Nora</w:t>
      </w:r>
      <w:r w:rsidR="00D461F8">
        <w:t xml:space="preserve"> (2004),</w:t>
      </w:r>
      <w:r w:rsidRPr="00862473">
        <w:t xml:space="preserve"> </w:t>
      </w:r>
      <w:r w:rsidRPr="00862473">
        <w:rPr>
          <w:i/>
        </w:rPr>
        <w:t>Lazos de familia. Herencias, cuerpos, ficciones</w:t>
      </w:r>
      <w:r w:rsidRPr="00862473">
        <w:t>, Buenos Aires, Paidós.</w:t>
      </w:r>
    </w:p>
    <w:p w:rsidR="00645705" w:rsidRPr="00281E3F" w:rsidRDefault="00645705" w:rsidP="003E1B2C">
      <w:pPr>
        <w:spacing w:line="360" w:lineRule="auto"/>
        <w:jc w:val="both"/>
      </w:pPr>
      <w:r w:rsidRPr="00281E3F">
        <w:rPr>
          <w:b/>
          <w:i/>
        </w:rPr>
        <w:t>Betettini, Gianfranco</w:t>
      </w:r>
      <w:r w:rsidR="00D461F8">
        <w:t xml:space="preserve"> (1986),</w:t>
      </w:r>
      <w:r w:rsidRPr="00281E3F">
        <w:t xml:space="preserve"> </w:t>
      </w:r>
      <w:r w:rsidRPr="00281E3F">
        <w:rPr>
          <w:i/>
        </w:rPr>
        <w:t>La conversación audiovisual</w:t>
      </w:r>
      <w:r w:rsidRPr="00281E3F">
        <w:t>, Madrid, Cátedra.</w:t>
      </w:r>
    </w:p>
    <w:p w:rsidR="00645705" w:rsidRDefault="00645705" w:rsidP="001013A4">
      <w:pPr>
        <w:spacing w:line="360" w:lineRule="auto"/>
        <w:jc w:val="both"/>
      </w:pPr>
      <w:r w:rsidRPr="00397866">
        <w:rPr>
          <w:b/>
          <w:i/>
        </w:rPr>
        <w:t>Cartoccio, Eduardo</w:t>
      </w:r>
      <w:r w:rsidR="00D461F8">
        <w:t xml:space="preserve"> (2011),</w:t>
      </w:r>
      <w:r>
        <w:t xml:space="preserve"> “Introducción” y “Capítulo 1. Nociones y herramientas”, en </w:t>
      </w:r>
      <w:r w:rsidRPr="007E11C6">
        <w:rPr>
          <w:i/>
        </w:rPr>
        <w:t>El mundo de los hijos. Representaciones familiares y subjetividades juveniles en el Nuevo Cine Argentino (1996-2005),</w:t>
      </w:r>
      <w:r>
        <w:t xml:space="preserve"> Tesis de Doctorado en Ciencias Sociales, Facultad de Ciencias Sociales, UBA.</w:t>
      </w:r>
    </w:p>
    <w:p w:rsidR="00645705" w:rsidRPr="00281E3F" w:rsidRDefault="00645705" w:rsidP="001013A4">
      <w:pPr>
        <w:spacing w:line="360" w:lineRule="auto"/>
        <w:jc w:val="both"/>
      </w:pPr>
      <w:r w:rsidRPr="00281E3F">
        <w:rPr>
          <w:b/>
          <w:i/>
        </w:rPr>
        <w:lastRenderedPageBreak/>
        <w:t>Cavell, Stanley</w:t>
      </w:r>
      <w:r>
        <w:t xml:space="preserve"> (1999),</w:t>
      </w:r>
      <w:r w:rsidRPr="00281E3F">
        <w:rPr>
          <w:i/>
        </w:rPr>
        <w:t xml:space="preserve"> La búsqueda de la felicidad. La comedia de enredo matrimonial en Hollywood</w:t>
      </w:r>
      <w:r w:rsidRPr="00281E3F">
        <w:t>, Barcelona, Paidós.</w:t>
      </w:r>
    </w:p>
    <w:p w:rsidR="00645705" w:rsidRDefault="00645705" w:rsidP="001013A4">
      <w:pPr>
        <w:spacing w:line="360" w:lineRule="auto"/>
        <w:jc w:val="both"/>
      </w:pPr>
      <w:r w:rsidRPr="00281E3F">
        <w:rPr>
          <w:b/>
          <w:i/>
        </w:rPr>
        <w:t>Chion, Michel</w:t>
      </w:r>
      <w:r w:rsidR="00D461F8">
        <w:t xml:space="preserve"> (1993),</w:t>
      </w:r>
      <w:r w:rsidRPr="00281E3F">
        <w:t xml:space="preserve"> </w:t>
      </w:r>
      <w:r>
        <w:t xml:space="preserve">“La escena audiovisual”, en </w:t>
      </w:r>
      <w:r w:rsidRPr="00281E3F">
        <w:rPr>
          <w:i/>
          <w:iCs/>
        </w:rPr>
        <w:t>La audiovisión: introducción a un análisis conjunto de la imagen y el sonido</w:t>
      </w:r>
      <w:r w:rsidRPr="00281E3F">
        <w:t xml:space="preserve">, </w:t>
      </w:r>
      <w:r>
        <w:t xml:space="preserve">Buenos Aires, </w:t>
      </w:r>
      <w:r w:rsidRPr="00281E3F">
        <w:t>Barcelona, Paidós.</w:t>
      </w:r>
    </w:p>
    <w:p w:rsidR="00645705" w:rsidRDefault="00645705" w:rsidP="003E1B2C">
      <w:pPr>
        <w:spacing w:line="360" w:lineRule="auto"/>
        <w:jc w:val="both"/>
      </w:pPr>
      <w:r w:rsidRPr="00281E3F">
        <w:rPr>
          <w:b/>
          <w:i/>
        </w:rPr>
        <w:t>Metz, Christian</w:t>
      </w:r>
      <w:r>
        <w:t xml:space="preserve"> (2003</w:t>
      </w:r>
      <w:r w:rsidRPr="00281E3F">
        <w:t>)</w:t>
      </w:r>
      <w:r w:rsidR="00D461F8">
        <w:t>,</w:t>
      </w:r>
      <w:r w:rsidRPr="00281E3F">
        <w:t xml:space="preserve"> </w:t>
      </w:r>
      <w:r w:rsidRPr="00281E3F">
        <w:rPr>
          <w:i/>
        </w:rPr>
        <w:t>La enunciación impersonal o la perspectiva del filme</w:t>
      </w:r>
      <w:r w:rsidRPr="00281E3F">
        <w:t>, Trad. Elda Rojas Aldunate</w:t>
      </w:r>
      <w:r>
        <w:t>, archivo digital, Centro de Investigaciones Lingüístico Literarias, Universidad Veracruzana, México.</w:t>
      </w:r>
    </w:p>
    <w:p w:rsidR="00D461F8" w:rsidRDefault="00D461F8" w:rsidP="00D461F8">
      <w:pPr>
        <w:spacing w:line="360" w:lineRule="auto"/>
        <w:jc w:val="both"/>
        <w:rPr>
          <w:bCs/>
          <w:kern w:val="36"/>
          <w:lang w:eastAsia="es-AR"/>
        </w:rPr>
      </w:pPr>
      <w:r w:rsidRPr="00281E3F">
        <w:rPr>
          <w:b/>
          <w:bCs/>
          <w:i/>
          <w:kern w:val="36"/>
          <w:lang w:eastAsia="es-AR"/>
        </w:rPr>
        <w:t>Torrado, Susana</w:t>
      </w:r>
      <w:r>
        <w:rPr>
          <w:bCs/>
          <w:kern w:val="36"/>
          <w:lang w:eastAsia="es-AR"/>
        </w:rPr>
        <w:t xml:space="preserve"> (2003),</w:t>
      </w:r>
      <w:r w:rsidRPr="00281E3F">
        <w:rPr>
          <w:bCs/>
          <w:kern w:val="36"/>
          <w:lang w:eastAsia="es-AR"/>
        </w:rPr>
        <w:t xml:space="preserve"> </w:t>
      </w:r>
      <w:r w:rsidRPr="00281E3F">
        <w:rPr>
          <w:bCs/>
          <w:i/>
          <w:kern w:val="36"/>
          <w:lang w:eastAsia="es-AR"/>
        </w:rPr>
        <w:t>Historia de la familia en la Argentina moderna (1870-2000)</w:t>
      </w:r>
      <w:r w:rsidRPr="00281E3F">
        <w:rPr>
          <w:bCs/>
          <w:kern w:val="36"/>
          <w:lang w:eastAsia="es-AR"/>
        </w:rPr>
        <w:t>, Buenos Aires, Ediciones de la Flor.</w:t>
      </w:r>
    </w:p>
    <w:p w:rsidR="00D461F8" w:rsidRPr="00281E3F" w:rsidRDefault="00D461F8" w:rsidP="003E1B2C">
      <w:pPr>
        <w:spacing w:line="360" w:lineRule="auto"/>
        <w:jc w:val="both"/>
      </w:pPr>
    </w:p>
    <w:p w:rsidR="00777B70" w:rsidRPr="007061F0" w:rsidRDefault="00777B70" w:rsidP="00777B70">
      <w:pPr>
        <w:spacing w:line="360" w:lineRule="auto"/>
        <w:jc w:val="both"/>
        <w:rPr>
          <w:b/>
        </w:rPr>
      </w:pPr>
      <w:r w:rsidRPr="007061F0">
        <w:rPr>
          <w:b/>
        </w:rPr>
        <w:t>Módulo 2</w:t>
      </w:r>
    </w:p>
    <w:p w:rsidR="00645705" w:rsidRDefault="00645705" w:rsidP="001B0503">
      <w:pPr>
        <w:spacing w:line="360" w:lineRule="auto"/>
        <w:jc w:val="both"/>
      </w:pPr>
      <w:r w:rsidRPr="00281E3F">
        <w:rPr>
          <w:b/>
          <w:i/>
        </w:rPr>
        <w:t>Aguilar, Gonzalo</w:t>
      </w:r>
      <w:r w:rsidR="00D461F8">
        <w:t xml:space="preserve"> (2005),</w:t>
      </w:r>
      <w:r w:rsidRPr="00281E3F">
        <w:t xml:space="preserve"> “La Generación del 60. La gran transformación del modelo”, en España, Claudio (director general); </w:t>
      </w:r>
      <w:r w:rsidRPr="00281E3F">
        <w:rPr>
          <w:i/>
        </w:rPr>
        <w:t>Cine argentino. Modernidad y vanguardias 1957-1983</w:t>
      </w:r>
      <w:r w:rsidRPr="00281E3F">
        <w:t>, Buenos Aires, Fondo Nacional de las Artes.</w:t>
      </w:r>
    </w:p>
    <w:p w:rsidR="00645705" w:rsidRPr="00281E3F" w:rsidRDefault="00645705" w:rsidP="001B0503">
      <w:pPr>
        <w:spacing w:line="360" w:lineRule="auto"/>
        <w:jc w:val="both"/>
      </w:pPr>
      <w:r w:rsidRPr="00281E3F">
        <w:rPr>
          <w:b/>
          <w:i/>
        </w:rPr>
        <w:t>Amado, Ana</w:t>
      </w:r>
      <w:r w:rsidR="00D461F8">
        <w:t xml:space="preserve"> (2002),</w:t>
      </w:r>
      <w:r w:rsidRPr="00281E3F">
        <w:t xml:space="preserve"> “La casa en desorden”, en Vieites, M. del C. (comp.); Leopoldo Torres Nilsson. Una  estética de la decadencia, Buenos Aires, INCAA-Grupo Editor Altamira.</w:t>
      </w:r>
    </w:p>
    <w:p w:rsidR="00645705" w:rsidRDefault="00645705" w:rsidP="001B0503">
      <w:pPr>
        <w:spacing w:line="360" w:lineRule="auto"/>
        <w:jc w:val="both"/>
      </w:pPr>
      <w:r w:rsidRPr="00281E3F">
        <w:rPr>
          <w:b/>
          <w:i/>
        </w:rPr>
        <w:t>Amado, Ana</w:t>
      </w:r>
      <w:r w:rsidRPr="00281E3F">
        <w:t xml:space="preserve"> (2005)</w:t>
      </w:r>
      <w:r w:rsidR="00D461F8">
        <w:t>,</w:t>
      </w:r>
      <w:r w:rsidRPr="00281E3F">
        <w:t xml:space="preserve"> “Conflictos ideológicos, inscripciones textuales. El espacio doméstico en los melodramas fílmicos y literarios de los </w:t>
      </w:r>
      <w:smartTag w:uri="urn:schemas-microsoft-com:office:smarttags" w:element="metricconverter">
        <w:smartTagPr>
          <w:attr w:name="ProductID" w:val="50”"/>
        </w:smartTagPr>
        <w:r w:rsidRPr="00281E3F">
          <w:t>50”</w:t>
        </w:r>
      </w:smartTag>
      <w:r w:rsidRPr="00281E3F">
        <w:t xml:space="preserve">, en España, Claudio (comp.), </w:t>
      </w:r>
      <w:r w:rsidRPr="00281E3F">
        <w:rPr>
          <w:i/>
        </w:rPr>
        <w:t>Cine argentino. Modernidad y vanguardias 1957/1983</w:t>
      </w:r>
      <w:r w:rsidRPr="00281E3F">
        <w:t>, Volumen I, Buenos Aires, Fondo Nacional de Cultura.</w:t>
      </w:r>
    </w:p>
    <w:p w:rsidR="00645705" w:rsidRPr="00281E3F" w:rsidRDefault="00645705" w:rsidP="003E1B2C">
      <w:pPr>
        <w:spacing w:line="360" w:lineRule="auto"/>
        <w:jc w:val="both"/>
      </w:pPr>
      <w:r w:rsidRPr="00281E3F">
        <w:rPr>
          <w:b/>
          <w:i/>
        </w:rPr>
        <w:t>Bernini, Emilio</w:t>
      </w:r>
      <w:r w:rsidRPr="00281E3F">
        <w:t xml:space="preserve"> (2002), “Ciertas tendencias. Notas sobre el “nuevo cine argentino” (1956-1966)”, Hipótesis y Discusiones/22, cuaderno editado por </w:t>
      </w:r>
      <w:smartTag w:uri="urn:schemas-microsoft-com:office:smarttags" w:element="PersonName">
        <w:smartTagPr>
          <w:attr w:name="ProductID" w:val="la Facultad"/>
        </w:smartTagPr>
        <w:r w:rsidRPr="00281E3F">
          <w:t>la Facultad</w:t>
        </w:r>
      </w:smartTag>
      <w:r w:rsidRPr="00281E3F">
        <w:t xml:space="preserve"> de Filosofía y Letras-UBA.</w:t>
      </w:r>
    </w:p>
    <w:p w:rsidR="00645705" w:rsidRDefault="00645705" w:rsidP="002810FD">
      <w:pPr>
        <w:spacing w:line="360" w:lineRule="auto"/>
        <w:jc w:val="both"/>
      </w:pPr>
      <w:r w:rsidRPr="007F7520">
        <w:rPr>
          <w:b/>
          <w:i/>
        </w:rPr>
        <w:t>Cartoccio, Eduardo</w:t>
      </w:r>
      <w:r w:rsidR="00D461F8">
        <w:t xml:space="preserve"> (2011),</w:t>
      </w:r>
      <w:r>
        <w:t xml:space="preserve"> “Capítulo 3. Excursus sobre la Generación del 60”, en </w:t>
      </w:r>
      <w:r w:rsidRPr="007E11C6">
        <w:rPr>
          <w:i/>
        </w:rPr>
        <w:t>El mundo de los hijos. Representaciones familiares y subjetividades juveniles en el Nuevo Cine Argentino (1996-2005),</w:t>
      </w:r>
      <w:r>
        <w:t xml:space="preserve"> Tesis de Doctorado en Ciencias Sociales, Facultad de Ciencias Sociales, UBA.</w:t>
      </w:r>
    </w:p>
    <w:p w:rsidR="00645705" w:rsidRPr="00281E3F" w:rsidRDefault="00645705" w:rsidP="0059743F">
      <w:pPr>
        <w:spacing w:line="360" w:lineRule="auto"/>
        <w:jc w:val="both"/>
      </w:pPr>
      <w:r w:rsidRPr="00281E3F">
        <w:rPr>
          <w:b/>
          <w:i/>
        </w:rPr>
        <w:t>Felix-Didier, Paula; Levinson, Andrés</w:t>
      </w:r>
      <w:r w:rsidR="00D461F8">
        <w:t xml:space="preserve"> (2005),</w:t>
      </w:r>
      <w:r w:rsidRPr="00281E3F">
        <w:t xml:space="preserve"> “Jóvenes viejos y el nuevo cine argentino”, en Kriger, Clara (ed.), </w:t>
      </w:r>
      <w:r w:rsidRPr="00281E3F">
        <w:rPr>
          <w:i/>
        </w:rPr>
        <w:t>Cuadernos de cine</w:t>
      </w:r>
      <w:r w:rsidRPr="00281E3F">
        <w:t>, N° 4, Buenos Aires, INCAA</w:t>
      </w:r>
    </w:p>
    <w:p w:rsidR="00645705" w:rsidRDefault="00645705" w:rsidP="00645705">
      <w:pPr>
        <w:spacing w:line="360" w:lineRule="auto"/>
        <w:jc w:val="both"/>
      </w:pPr>
      <w:r w:rsidRPr="00281E3F">
        <w:rPr>
          <w:b/>
          <w:i/>
        </w:rPr>
        <w:t>Giunta, Andrea</w:t>
      </w:r>
      <w:r w:rsidRPr="00281E3F">
        <w:t xml:space="preserve"> (1999), “Las batallas de la vanguardia entre el peronismo y el desarrollismo”, en </w:t>
      </w:r>
      <w:r w:rsidRPr="00281E3F">
        <w:rPr>
          <w:i/>
        </w:rPr>
        <w:t>Nueva historia argentina: Arte, sociedad y política</w:t>
      </w:r>
      <w:r w:rsidRPr="00281E3F">
        <w:t>, Buenos Aires, Sudamericana.</w:t>
      </w:r>
    </w:p>
    <w:p w:rsidR="004A5C9E" w:rsidRDefault="00645705" w:rsidP="00777B70">
      <w:pPr>
        <w:spacing w:line="360" w:lineRule="auto"/>
        <w:jc w:val="both"/>
      </w:pPr>
      <w:r w:rsidRPr="00281E3F">
        <w:rPr>
          <w:b/>
          <w:i/>
        </w:rPr>
        <w:t>Maranghello, César</w:t>
      </w:r>
      <w:r w:rsidRPr="00281E3F">
        <w:t xml:space="preserve"> (2005), “El desarrolllismo y el silencio peronista. La política del Instituto Nacional de Cine en el período”, </w:t>
      </w:r>
      <w:r>
        <w:t xml:space="preserve">en </w:t>
      </w:r>
      <w:r w:rsidRPr="00645705">
        <w:t>España, Claudio</w:t>
      </w:r>
      <w:r>
        <w:t xml:space="preserve"> (comp.</w:t>
      </w:r>
      <w:r w:rsidRPr="00281E3F">
        <w:t>)</w:t>
      </w:r>
      <w:r>
        <w:t>,</w:t>
      </w:r>
      <w:r w:rsidRPr="00281E3F">
        <w:t xml:space="preserve"> </w:t>
      </w:r>
      <w:r w:rsidRPr="00281E3F">
        <w:rPr>
          <w:i/>
        </w:rPr>
        <w:t>Cine argentino. Modernidad y vanguardias 1957-1983</w:t>
      </w:r>
      <w:r w:rsidRPr="00281E3F">
        <w:t>, Buenos Aires, Fondo Nacional de las Artes.</w:t>
      </w:r>
    </w:p>
    <w:p w:rsidR="00777B70" w:rsidRPr="004A5C9E" w:rsidRDefault="00777B70" w:rsidP="00777B70">
      <w:pPr>
        <w:spacing w:line="360" w:lineRule="auto"/>
        <w:jc w:val="both"/>
      </w:pPr>
      <w:r w:rsidRPr="0042629C">
        <w:rPr>
          <w:b/>
        </w:rPr>
        <w:lastRenderedPageBreak/>
        <w:t>Módulo 3</w:t>
      </w:r>
    </w:p>
    <w:p w:rsidR="00645705" w:rsidRDefault="00645705" w:rsidP="00863A58">
      <w:pPr>
        <w:spacing w:line="360" w:lineRule="auto"/>
        <w:jc w:val="both"/>
      </w:pPr>
      <w:r w:rsidRPr="007F7520">
        <w:rPr>
          <w:b/>
          <w:i/>
        </w:rPr>
        <w:t>Cartoccio, Eduardo</w:t>
      </w:r>
      <w:r w:rsidR="00D461F8">
        <w:t xml:space="preserve"> (2011),</w:t>
      </w:r>
      <w:r>
        <w:t xml:space="preserve"> “Capítulo 2. Eclipse paterno”, en </w:t>
      </w:r>
      <w:r w:rsidRPr="007E11C6">
        <w:rPr>
          <w:i/>
        </w:rPr>
        <w:t>El mundo de los hijos. Representaciones familiares y subjetividades juveniles en el Nuevo Cine Argentino (1996-2005),</w:t>
      </w:r>
      <w:r>
        <w:t xml:space="preserve"> Tesis de Doctorado en Ciencias Sociales, Facultad de Ciencias Sociales, UBA.</w:t>
      </w:r>
    </w:p>
    <w:p w:rsidR="00645705" w:rsidRPr="0042629C" w:rsidRDefault="00645705" w:rsidP="00645705">
      <w:pPr>
        <w:spacing w:line="360" w:lineRule="auto"/>
        <w:jc w:val="both"/>
        <w:rPr>
          <w:b/>
        </w:rPr>
      </w:pPr>
      <w:r w:rsidRPr="00645705">
        <w:rPr>
          <w:b/>
          <w:i/>
        </w:rPr>
        <w:t>Fontana, Clara</w:t>
      </w:r>
      <w:r>
        <w:t xml:space="preserve"> (1993), </w:t>
      </w:r>
      <w:r w:rsidRPr="00645705">
        <w:rPr>
          <w:i/>
        </w:rPr>
        <w:t>María Luisa Bemberg</w:t>
      </w:r>
      <w:r>
        <w:t>, Buenos Aires, Centro Editor de América Latina.</w:t>
      </w:r>
    </w:p>
    <w:p w:rsidR="00645705" w:rsidRDefault="00645705" w:rsidP="00645705">
      <w:pPr>
        <w:spacing w:line="360" w:lineRule="auto"/>
        <w:jc w:val="both"/>
        <w:rPr>
          <w:bCs/>
          <w:kern w:val="36"/>
          <w:lang w:eastAsia="es-AR"/>
        </w:rPr>
      </w:pPr>
      <w:r w:rsidRPr="00281E3F">
        <w:rPr>
          <w:b/>
          <w:bCs/>
          <w:i/>
          <w:kern w:val="36"/>
          <w:lang w:val="en-US" w:eastAsia="es-AR"/>
        </w:rPr>
        <w:t>Levín, Clara</w:t>
      </w:r>
      <w:r w:rsidR="00D461F8">
        <w:rPr>
          <w:bCs/>
          <w:kern w:val="36"/>
          <w:lang w:val="en-US" w:eastAsia="es-AR"/>
        </w:rPr>
        <w:t xml:space="preserve"> (s/f),</w:t>
      </w:r>
      <w:r w:rsidRPr="00281E3F">
        <w:rPr>
          <w:bCs/>
          <w:kern w:val="36"/>
          <w:lang w:val="en-US" w:eastAsia="es-AR"/>
        </w:rPr>
        <w:t xml:space="preserve"> “Representation of Patriarchy and Censorship in Argentine Post-dictatorship Cinema”, en </w:t>
      </w:r>
      <w:r w:rsidRPr="00281E3F">
        <w:rPr>
          <w:bCs/>
          <w:i/>
          <w:kern w:val="36"/>
          <w:lang w:val="en-US" w:eastAsia="es-AR"/>
        </w:rPr>
        <w:t xml:space="preserve">Otrocampo. </w:t>
      </w:r>
      <w:r w:rsidRPr="00281E3F">
        <w:rPr>
          <w:bCs/>
          <w:i/>
          <w:kern w:val="36"/>
          <w:lang w:eastAsia="es-AR"/>
        </w:rPr>
        <w:t>Estudios sobre cine</w:t>
      </w:r>
      <w:r w:rsidRPr="00281E3F">
        <w:rPr>
          <w:bCs/>
          <w:kern w:val="36"/>
          <w:lang w:eastAsia="es-AR"/>
        </w:rPr>
        <w:t xml:space="preserve">, </w:t>
      </w:r>
      <w:hyperlink r:id="rId12" w:history="1">
        <w:r w:rsidRPr="00281E3F">
          <w:rPr>
            <w:rStyle w:val="Hipervnculo"/>
            <w:bCs/>
            <w:kern w:val="36"/>
            <w:lang w:eastAsia="es-AR"/>
          </w:rPr>
          <w:t>http://web.archive.org/web/20050305212826/http://www.otrocampo.com/1/dictator.html</w:t>
        </w:r>
      </w:hyperlink>
      <w:r w:rsidRPr="00281E3F">
        <w:rPr>
          <w:bCs/>
          <w:kern w:val="36"/>
          <w:lang w:eastAsia="es-AR"/>
        </w:rPr>
        <w:t xml:space="preserve"> [Consultado 25/5/09]</w:t>
      </w:r>
    </w:p>
    <w:p w:rsidR="002207F4" w:rsidRDefault="00645705" w:rsidP="00445F93">
      <w:pPr>
        <w:spacing w:line="360" w:lineRule="auto"/>
        <w:jc w:val="both"/>
        <w:rPr>
          <w:bCs/>
          <w:kern w:val="36"/>
          <w:lang w:eastAsia="es-AR"/>
        </w:rPr>
      </w:pPr>
      <w:r w:rsidRPr="00281E3F">
        <w:rPr>
          <w:b/>
          <w:bCs/>
          <w:i/>
          <w:kern w:val="36"/>
          <w:lang w:eastAsia="es-AR"/>
        </w:rPr>
        <w:t xml:space="preserve">Masotta, Carlos </w:t>
      </w:r>
      <w:r w:rsidRPr="00281E3F">
        <w:rPr>
          <w:bCs/>
          <w:kern w:val="36"/>
          <w:lang w:eastAsia="es-AR"/>
        </w:rPr>
        <w:t xml:space="preserve">(2002), “La Argentina se hunde. Metáfora del naufragio en un país en riesgo”, en </w:t>
      </w:r>
      <w:r w:rsidRPr="00281E3F">
        <w:rPr>
          <w:bCs/>
          <w:i/>
          <w:kern w:val="36"/>
          <w:lang w:eastAsia="es-AR"/>
        </w:rPr>
        <w:t>V Congreso Internacional de la Federación Latinoamericana de Semiótica</w:t>
      </w:r>
      <w:r w:rsidRPr="00281E3F">
        <w:rPr>
          <w:bCs/>
          <w:kern w:val="36"/>
          <w:lang w:eastAsia="es-AR"/>
        </w:rPr>
        <w:t>. Semióticas de la vida cotidiana. Centro Cultural General San Martín, Buenos Aires, 28 al 31 de agosto.</w:t>
      </w:r>
    </w:p>
    <w:p w:rsidR="00445F93" w:rsidRPr="00281E3F" w:rsidRDefault="00445F93" w:rsidP="00445F93">
      <w:pPr>
        <w:pStyle w:val="Textoindependiente"/>
      </w:pPr>
      <w:r w:rsidRPr="00445F93">
        <w:rPr>
          <w:b/>
          <w:i/>
        </w:rPr>
        <w:t>Kratje, Julia</w:t>
      </w:r>
      <w:r>
        <w:t xml:space="preserve"> (2013), “El cuerpo y la sexualidad como </w:t>
      </w:r>
      <w:r w:rsidRPr="00445F93">
        <w:rPr>
          <w:i/>
        </w:rPr>
        <w:t>locus</w:t>
      </w:r>
      <w:r>
        <w:t xml:space="preserve"> de disputa. Aportes para una lectura crítica de las figuraciones fílmicas de las mujeres en el cine argentino”, </w:t>
      </w:r>
      <w:r w:rsidRPr="00445F93">
        <w:rPr>
          <w:i/>
        </w:rPr>
        <w:t>Papeles de Trabajo</w:t>
      </w:r>
      <w:r>
        <w:t>, Año 7, segundo semestre.</w:t>
      </w:r>
    </w:p>
    <w:p w:rsidR="00645705" w:rsidRPr="00281E3F" w:rsidRDefault="00645705" w:rsidP="00645705">
      <w:pPr>
        <w:spacing w:line="360" w:lineRule="auto"/>
        <w:jc w:val="both"/>
        <w:rPr>
          <w:bCs/>
          <w:kern w:val="36"/>
          <w:lang w:eastAsia="es-AR"/>
        </w:rPr>
      </w:pPr>
    </w:p>
    <w:p w:rsidR="00777B70" w:rsidRPr="0042629C" w:rsidRDefault="00645705" w:rsidP="00777B70">
      <w:pPr>
        <w:spacing w:line="360" w:lineRule="auto"/>
        <w:jc w:val="both"/>
        <w:rPr>
          <w:b/>
        </w:rPr>
      </w:pPr>
      <w:r>
        <w:rPr>
          <w:b/>
        </w:rPr>
        <w:t>M</w:t>
      </w:r>
      <w:r w:rsidR="00777B70" w:rsidRPr="0042629C">
        <w:rPr>
          <w:b/>
        </w:rPr>
        <w:t>ódulo 4</w:t>
      </w:r>
    </w:p>
    <w:p w:rsidR="00F33A7C" w:rsidRDefault="00F33A7C" w:rsidP="00F33A7C">
      <w:pPr>
        <w:spacing w:line="360" w:lineRule="auto"/>
        <w:jc w:val="both"/>
      </w:pPr>
      <w:r w:rsidRPr="00281E3F">
        <w:rPr>
          <w:b/>
          <w:i/>
        </w:rPr>
        <w:t>Beker, Osvaldo; Del Coto, María Rosa</w:t>
      </w:r>
      <w:r w:rsidR="00D461F8">
        <w:t xml:space="preserve"> (2005),</w:t>
      </w:r>
      <w:r w:rsidRPr="00281E3F">
        <w:t xml:space="preserve"> “Modos de configuración de una familia: el caso de familia rodante, de Pablo Trapero”, publicación en CD, </w:t>
      </w:r>
      <w:r w:rsidRPr="00281E3F">
        <w:rPr>
          <w:i/>
          <w:iCs/>
        </w:rPr>
        <w:t>IX Jornadas Nacionales de Investigadores en Comunicación</w:t>
      </w:r>
      <w:r w:rsidRPr="00281E3F">
        <w:t>, Universidad Nacional de Villa María.</w:t>
      </w:r>
    </w:p>
    <w:p w:rsidR="00AB4EA7" w:rsidRDefault="00AB4EA7" w:rsidP="00AB4EA7">
      <w:pPr>
        <w:spacing w:line="360" w:lineRule="auto"/>
        <w:jc w:val="both"/>
      </w:pPr>
      <w:r w:rsidRPr="007F7520">
        <w:rPr>
          <w:b/>
          <w:i/>
        </w:rPr>
        <w:t>Cartoccio, Eduardo</w:t>
      </w:r>
      <w:r>
        <w:t xml:space="preserve"> (2011)</w:t>
      </w:r>
      <w:r w:rsidR="00D461F8">
        <w:t>,</w:t>
      </w:r>
      <w:r>
        <w:t xml:space="preserve"> “Capítulo 12. Una enunciación filial/juvenil”, en </w:t>
      </w:r>
      <w:r w:rsidRPr="007E11C6">
        <w:rPr>
          <w:i/>
        </w:rPr>
        <w:t>El mundo de los hijos. Representaciones familiares y subjetividades juveniles en el Nuevo Cine Argentino (1996-2005),</w:t>
      </w:r>
      <w:r>
        <w:t xml:space="preserve"> Tesis de Doctorado en Ciencias Sociales, Facultad de Ciencias Sociales, UBA.</w:t>
      </w:r>
    </w:p>
    <w:p w:rsidR="00AB4EA7" w:rsidRDefault="00AB4EA7" w:rsidP="00AB4EA7">
      <w:pPr>
        <w:spacing w:line="360" w:lineRule="auto"/>
        <w:jc w:val="both"/>
      </w:pPr>
      <w:r w:rsidRPr="00196F72">
        <w:rPr>
          <w:b/>
          <w:i/>
        </w:rPr>
        <w:t>Cartoccio, Eduardo</w:t>
      </w:r>
      <w:r w:rsidR="00D461F8">
        <w:t xml:space="preserve"> (2012),</w:t>
      </w:r>
      <w:r>
        <w:t xml:space="preserve"> </w:t>
      </w:r>
      <w:r w:rsidRPr="007E11C6">
        <w:t xml:space="preserve">“Adultos y niños en el Nuevo Cine Argentino”,  en </w:t>
      </w:r>
      <w:r w:rsidRPr="007E11C6">
        <w:rPr>
          <w:i/>
        </w:rPr>
        <w:t>Infancias de Latinoamérica. Los chiquitos y los grandes</w:t>
      </w:r>
      <w:r w:rsidRPr="007E11C6">
        <w:t xml:space="preserve">, </w:t>
      </w:r>
      <w:r>
        <w:t>Buenos Aires, Fundación Walter Benjamin- Fundación Arcor.</w:t>
      </w:r>
    </w:p>
    <w:p w:rsidR="00445F93" w:rsidRPr="007E11C6" w:rsidRDefault="00445F93" w:rsidP="00AB4EA7">
      <w:pPr>
        <w:spacing w:line="360" w:lineRule="auto"/>
        <w:jc w:val="both"/>
      </w:pPr>
      <w:r w:rsidRPr="00445F93">
        <w:rPr>
          <w:b/>
          <w:i/>
        </w:rPr>
        <w:t>Forcinito, Ana</w:t>
      </w:r>
      <w:r>
        <w:t xml:space="preserve"> (2006), “Mirada cinematográfica y género sexual: mímica, erotismo y ambigüedad en Lucrecia Martel”, en </w:t>
      </w:r>
      <w:r w:rsidRPr="00445F93">
        <w:rPr>
          <w:i/>
        </w:rPr>
        <w:t>Chasqui</w:t>
      </w:r>
      <w:r>
        <w:t>, Vol. 35, Nº 2, noviembre.</w:t>
      </w:r>
    </w:p>
    <w:p w:rsidR="00AB4EA7" w:rsidRDefault="00AB4EA7" w:rsidP="00AB4EA7">
      <w:pPr>
        <w:pStyle w:val="Textoindependiente"/>
      </w:pPr>
      <w:r w:rsidRPr="00281E3F">
        <w:rPr>
          <w:b/>
          <w:i/>
        </w:rPr>
        <w:t>Goldstein, Miriam</w:t>
      </w:r>
      <w:r w:rsidR="00D461F8">
        <w:t xml:space="preserve"> (2005),</w:t>
      </w:r>
      <w:r w:rsidRPr="00281E3F">
        <w:t xml:space="preserve"> “Mundo joven, mundo adulto”, en </w:t>
      </w:r>
      <w:r w:rsidRPr="00281E3F">
        <w:rPr>
          <w:i/>
          <w:iCs/>
        </w:rPr>
        <w:t xml:space="preserve">Cuadernos de cine argentino. Cuaderno 1. Modalidades y representaciones de sectores sociales en la pantalla, </w:t>
      </w:r>
      <w:r w:rsidRPr="00281E3F">
        <w:t>INCAA.</w:t>
      </w:r>
    </w:p>
    <w:p w:rsidR="00D73C88" w:rsidRDefault="00AB4EA7" w:rsidP="00AB4EA7">
      <w:pPr>
        <w:spacing w:line="360" w:lineRule="auto"/>
        <w:jc w:val="both"/>
      </w:pPr>
      <w:r w:rsidRPr="00281E3F">
        <w:rPr>
          <w:b/>
          <w:i/>
          <w:lang w:val="es-AR" w:eastAsia="es-AR"/>
        </w:rPr>
        <w:t>Verardi, Malena</w:t>
      </w:r>
      <w:r w:rsidR="00D461F8">
        <w:t xml:space="preserve"> (2007),</w:t>
      </w:r>
      <w:r w:rsidRPr="00281E3F">
        <w:t xml:space="preserve"> “Representaciones familiares en El nuevo cine argentino: La ciénaga”, (Martel, 2001), La niña santa (Martel, 2004) y Familia rodante (Trapero, 2004)”, en </w:t>
      </w:r>
      <w:r w:rsidRPr="00281E3F">
        <w:rPr>
          <w:i/>
          <w:iCs/>
        </w:rPr>
        <w:lastRenderedPageBreak/>
        <w:t>Cuartas Jornadas de Jóvenes Investigadores</w:t>
      </w:r>
      <w:r w:rsidRPr="00281E3F">
        <w:t>, In</w:t>
      </w:r>
      <w:r>
        <w:t>s</w:t>
      </w:r>
      <w:r w:rsidRPr="00281E3F">
        <w:t xml:space="preserve">tituto de Investigaciones Gino Germani, </w:t>
      </w:r>
      <w:hyperlink r:id="rId13" w:history="1">
        <w:r w:rsidRPr="00281E3F">
          <w:rPr>
            <w:rStyle w:val="Hipervnculo"/>
          </w:rPr>
          <w:t>http://www.iigg.fsoc.uba.ar/jovenes_investigadores/4jornadasjovenes/EJES/Eje%204%20Objetos%20culturales%20Arte%20Estetica/Ponencias%20eje%204/VERARDI%20MALENA.pdf</w:t>
        </w:r>
      </w:hyperlink>
      <w:r w:rsidRPr="00281E3F">
        <w:t xml:space="preserve"> [consultado el 5/5/2008]</w:t>
      </w:r>
    </w:p>
    <w:p w:rsidR="00D73C88" w:rsidRPr="00281E3F" w:rsidRDefault="00D73C88" w:rsidP="00AB4EA7">
      <w:pPr>
        <w:spacing w:line="360" w:lineRule="auto"/>
        <w:jc w:val="both"/>
      </w:pPr>
    </w:p>
    <w:p w:rsidR="00BC4F56" w:rsidRPr="001C3A30" w:rsidRDefault="00BC4F56" w:rsidP="002E4033">
      <w:pPr>
        <w:spacing w:line="360" w:lineRule="auto"/>
        <w:jc w:val="both"/>
        <w:rPr>
          <w:b/>
        </w:rPr>
      </w:pPr>
      <w:r w:rsidRPr="001C3A30">
        <w:rPr>
          <w:b/>
        </w:rPr>
        <w:t>10. Metodología de enseñanza</w:t>
      </w:r>
    </w:p>
    <w:p w:rsidR="009474EE" w:rsidRDefault="008007AF" w:rsidP="002E4033">
      <w:pPr>
        <w:spacing w:line="360" w:lineRule="auto"/>
        <w:jc w:val="both"/>
      </w:pPr>
      <w:r>
        <w:tab/>
        <w:t>Clases teórico-pr</w:t>
      </w:r>
      <w:r w:rsidR="00601E4A">
        <w:t>ácticas. En las mismas se desarrollarán las siguientes actividades:</w:t>
      </w:r>
      <w:r>
        <w:t xml:space="preserve"> </w:t>
      </w:r>
    </w:p>
    <w:p w:rsidR="009474EE" w:rsidRDefault="008007AF" w:rsidP="002E4033">
      <w:pPr>
        <w:pStyle w:val="Prrafodelista"/>
        <w:numPr>
          <w:ilvl w:val="0"/>
          <w:numId w:val="7"/>
        </w:numPr>
        <w:spacing w:line="360" w:lineRule="auto"/>
        <w:jc w:val="both"/>
      </w:pPr>
      <w:r>
        <w:t>Visionado de fragmentos de films</w:t>
      </w:r>
      <w:r w:rsidR="009474EE">
        <w:t>. A</w:t>
      </w:r>
      <w:r>
        <w:t xml:space="preserve">nálisis y discusión de los fragmentos seleccionados. </w:t>
      </w:r>
    </w:p>
    <w:p w:rsidR="009474EE" w:rsidRDefault="008007AF" w:rsidP="002E4033">
      <w:pPr>
        <w:pStyle w:val="Prrafodelista"/>
        <w:numPr>
          <w:ilvl w:val="0"/>
          <w:numId w:val="7"/>
        </w:numPr>
        <w:spacing w:line="360" w:lineRule="auto"/>
        <w:jc w:val="both"/>
      </w:pPr>
      <w:r>
        <w:t>Exposiciones orales de los estudiantes</w:t>
      </w:r>
      <w:r w:rsidR="009474EE">
        <w:t>, enmarcadas en las problemáticas del seminario y en los intereses de investigación de los propios estudiantes</w:t>
      </w:r>
    </w:p>
    <w:p w:rsidR="008007AF" w:rsidRPr="001C3A30" w:rsidRDefault="008007AF" w:rsidP="002E4033">
      <w:pPr>
        <w:pStyle w:val="Prrafodelista"/>
        <w:numPr>
          <w:ilvl w:val="0"/>
          <w:numId w:val="7"/>
        </w:numPr>
        <w:spacing w:line="360" w:lineRule="auto"/>
        <w:jc w:val="both"/>
      </w:pPr>
      <w:r>
        <w:t>Exposición</w:t>
      </w:r>
      <w:r w:rsidR="009474EE">
        <w:t xml:space="preserve"> a cargo de los docentes </w:t>
      </w:r>
      <w:r>
        <w:t xml:space="preserve"> de los aspectos teóricos y metodológicos abordados en los distintos módulos temáticos.</w:t>
      </w:r>
    </w:p>
    <w:p w:rsidR="009474EE" w:rsidRDefault="009474EE" w:rsidP="002E4033">
      <w:pPr>
        <w:spacing w:line="360" w:lineRule="auto"/>
        <w:jc w:val="both"/>
        <w:rPr>
          <w:b/>
        </w:rPr>
      </w:pPr>
    </w:p>
    <w:p w:rsidR="00BC4F56" w:rsidRPr="001C3A30" w:rsidRDefault="00BC4F56" w:rsidP="002E4033">
      <w:pPr>
        <w:spacing w:line="360" w:lineRule="auto"/>
        <w:jc w:val="both"/>
        <w:rPr>
          <w:b/>
        </w:rPr>
      </w:pPr>
      <w:r w:rsidRPr="001C3A30">
        <w:rPr>
          <w:b/>
        </w:rPr>
        <w:t>11. Régimen de evaluación y promoción</w:t>
      </w:r>
    </w:p>
    <w:p w:rsidR="007E16F9" w:rsidRDefault="009474EE" w:rsidP="00406CD8">
      <w:pPr>
        <w:spacing w:line="360" w:lineRule="auto"/>
        <w:ind w:right="378" w:firstLine="708"/>
        <w:jc w:val="both"/>
        <w:rPr>
          <w:szCs w:val="20"/>
        </w:rPr>
      </w:pPr>
      <w:r>
        <w:rPr>
          <w:szCs w:val="20"/>
        </w:rPr>
        <w:t>P</w:t>
      </w:r>
      <w:r w:rsidR="00406CD8" w:rsidRPr="001C3A30">
        <w:rPr>
          <w:szCs w:val="20"/>
        </w:rPr>
        <w:t xml:space="preserve">resentaciones orales </w:t>
      </w:r>
      <w:r w:rsidR="008007AF">
        <w:rPr>
          <w:szCs w:val="20"/>
        </w:rPr>
        <w:t xml:space="preserve">de los estudiantes </w:t>
      </w:r>
      <w:r w:rsidR="00406CD8" w:rsidRPr="001C3A30">
        <w:rPr>
          <w:szCs w:val="20"/>
        </w:rPr>
        <w:t>a lo largo de la cursada</w:t>
      </w:r>
      <w:r w:rsidR="008007AF">
        <w:rPr>
          <w:szCs w:val="20"/>
        </w:rPr>
        <w:t xml:space="preserve">. </w:t>
      </w:r>
    </w:p>
    <w:p w:rsidR="00406CD8" w:rsidRPr="001C3A30" w:rsidRDefault="00406CD8" w:rsidP="00406CD8">
      <w:pPr>
        <w:spacing w:line="360" w:lineRule="auto"/>
        <w:ind w:right="378" w:firstLine="708"/>
        <w:jc w:val="both"/>
        <w:rPr>
          <w:szCs w:val="20"/>
        </w:rPr>
      </w:pPr>
      <w:r w:rsidRPr="001C3A30">
        <w:rPr>
          <w:szCs w:val="20"/>
        </w:rPr>
        <w:t>Pro</w:t>
      </w:r>
      <w:r w:rsidR="001B0D47">
        <w:rPr>
          <w:szCs w:val="20"/>
        </w:rPr>
        <w:t>yecto de Tesina o trabajo monográfico a ser presentados en fecha de examen final.</w:t>
      </w:r>
    </w:p>
    <w:p w:rsidR="00BC4F56" w:rsidRPr="001C3A30" w:rsidRDefault="00BC4F56" w:rsidP="002E4033">
      <w:pPr>
        <w:spacing w:line="360" w:lineRule="auto"/>
        <w:jc w:val="both"/>
      </w:pPr>
    </w:p>
    <w:p w:rsidR="00BC4F56" w:rsidRPr="001C3A30" w:rsidRDefault="00BC4F56" w:rsidP="002E4033">
      <w:pPr>
        <w:spacing w:line="360" w:lineRule="auto"/>
        <w:jc w:val="both"/>
        <w:rPr>
          <w:b/>
        </w:rPr>
      </w:pPr>
      <w:r w:rsidRPr="001C3A30">
        <w:rPr>
          <w:b/>
        </w:rPr>
        <w:t>11. 1.2 Requisitos de regularidad</w:t>
      </w:r>
    </w:p>
    <w:p w:rsidR="00BC4F56" w:rsidRPr="001C3A30" w:rsidRDefault="00BC4F56" w:rsidP="002E4033">
      <w:pPr>
        <w:spacing w:line="360" w:lineRule="auto"/>
        <w:jc w:val="both"/>
      </w:pPr>
      <w:r w:rsidRPr="001C3A30">
        <w:tab/>
      </w:r>
      <w:r w:rsidR="006253BB">
        <w:t xml:space="preserve">Un mínimo de 75% de asistencia a clase </w:t>
      </w:r>
      <w:r w:rsidR="007E16F9">
        <w:t xml:space="preserve">más el cumplimiento de las </w:t>
      </w:r>
      <w:r w:rsidR="00702818">
        <w:t>exposiciones</w:t>
      </w:r>
      <w:r w:rsidR="007E16F9">
        <w:t xml:space="preserve"> orales acordadas previamente con los estudiantes.</w:t>
      </w:r>
    </w:p>
    <w:p w:rsidR="00BC4F56" w:rsidRPr="001C3A30" w:rsidRDefault="00BC4F56" w:rsidP="002E4033">
      <w:pPr>
        <w:spacing w:line="360" w:lineRule="auto"/>
        <w:jc w:val="both"/>
      </w:pPr>
    </w:p>
    <w:p w:rsidR="00BC4F56" w:rsidRPr="001C3A30" w:rsidRDefault="00BC4F56" w:rsidP="002E4033">
      <w:pPr>
        <w:spacing w:line="360" w:lineRule="auto"/>
        <w:jc w:val="both"/>
        <w:rPr>
          <w:b/>
        </w:rPr>
      </w:pPr>
      <w:r w:rsidRPr="001C3A30">
        <w:rPr>
          <w:b/>
        </w:rPr>
        <w:t>11.1.3 Promoción directa o con examen final</w:t>
      </w:r>
    </w:p>
    <w:p w:rsidR="007E16F9" w:rsidRDefault="007E16F9" w:rsidP="00406CD8">
      <w:pPr>
        <w:spacing w:line="360" w:lineRule="auto"/>
        <w:ind w:right="378" w:firstLine="708"/>
        <w:jc w:val="both"/>
        <w:rPr>
          <w:szCs w:val="20"/>
        </w:rPr>
      </w:pPr>
      <w:r>
        <w:rPr>
          <w:szCs w:val="20"/>
        </w:rPr>
        <w:t>Promoción con examen final bajo las s</w:t>
      </w:r>
      <w:r w:rsidR="00601E4A">
        <w:rPr>
          <w:szCs w:val="20"/>
        </w:rPr>
        <w:t>iguientes modalidades alternativas</w:t>
      </w:r>
      <w:r>
        <w:rPr>
          <w:szCs w:val="20"/>
        </w:rPr>
        <w:t>:</w:t>
      </w:r>
    </w:p>
    <w:p w:rsidR="007E16F9" w:rsidRPr="00C23127" w:rsidRDefault="00CB0314" w:rsidP="00C23127">
      <w:pPr>
        <w:pStyle w:val="Prrafodelista"/>
        <w:numPr>
          <w:ilvl w:val="0"/>
          <w:numId w:val="9"/>
        </w:numPr>
        <w:spacing w:line="360" w:lineRule="auto"/>
        <w:ind w:right="378"/>
        <w:jc w:val="both"/>
        <w:rPr>
          <w:szCs w:val="20"/>
        </w:rPr>
      </w:pPr>
      <w:r>
        <w:rPr>
          <w:szCs w:val="20"/>
        </w:rPr>
        <w:t>Proyecto de t</w:t>
      </w:r>
      <w:r w:rsidR="007E16F9" w:rsidRPr="00C23127">
        <w:rPr>
          <w:szCs w:val="20"/>
        </w:rPr>
        <w:t>esina</w:t>
      </w:r>
    </w:p>
    <w:p w:rsidR="007E16F9" w:rsidRPr="007E16F9" w:rsidRDefault="007E16F9" w:rsidP="007E16F9">
      <w:pPr>
        <w:pStyle w:val="Prrafodelista"/>
        <w:numPr>
          <w:ilvl w:val="0"/>
          <w:numId w:val="9"/>
        </w:numPr>
        <w:spacing w:line="360" w:lineRule="auto"/>
        <w:ind w:right="378"/>
        <w:jc w:val="both"/>
        <w:rPr>
          <w:szCs w:val="20"/>
        </w:rPr>
      </w:pPr>
      <w:r w:rsidRPr="007E16F9">
        <w:rPr>
          <w:szCs w:val="20"/>
        </w:rPr>
        <w:t>Trabajo monográfico</w:t>
      </w:r>
    </w:p>
    <w:p w:rsidR="007E16F9" w:rsidRDefault="007E16F9" w:rsidP="00406CD8">
      <w:pPr>
        <w:spacing w:line="360" w:lineRule="auto"/>
        <w:ind w:right="378" w:firstLine="708"/>
        <w:jc w:val="both"/>
        <w:rPr>
          <w:szCs w:val="20"/>
        </w:rPr>
      </w:pPr>
    </w:p>
    <w:p w:rsidR="002E4033" w:rsidRPr="001C3A30" w:rsidRDefault="002E4033" w:rsidP="002E4033">
      <w:pPr>
        <w:spacing w:line="360" w:lineRule="auto"/>
        <w:jc w:val="both"/>
        <w:rPr>
          <w:b/>
        </w:rPr>
      </w:pPr>
      <w:r w:rsidRPr="001C3A30">
        <w:rPr>
          <w:b/>
        </w:rPr>
        <w:t xml:space="preserve">11.1.4 Modalidad de evaluación </w:t>
      </w:r>
    </w:p>
    <w:p w:rsidR="00CB0314" w:rsidRDefault="00702818" w:rsidP="008F14DC">
      <w:pPr>
        <w:spacing w:line="360" w:lineRule="auto"/>
        <w:ind w:right="378"/>
        <w:jc w:val="both"/>
      </w:pPr>
      <w:r>
        <w:t>Se evaluarán las siguientes producciones de los estudiantes</w:t>
      </w:r>
      <w:r w:rsidR="00CB0314">
        <w:t>:</w:t>
      </w:r>
    </w:p>
    <w:p w:rsidR="003B0042" w:rsidRDefault="00702818" w:rsidP="008F14DC">
      <w:pPr>
        <w:pStyle w:val="Prrafodelista"/>
        <w:numPr>
          <w:ilvl w:val="0"/>
          <w:numId w:val="11"/>
        </w:numPr>
        <w:spacing w:line="360" w:lineRule="auto"/>
        <w:ind w:right="378"/>
        <w:jc w:val="both"/>
      </w:pPr>
      <w:r>
        <w:t>La realización de</w:t>
      </w:r>
      <w:r w:rsidR="00CB0314">
        <w:t xml:space="preserve"> un </w:t>
      </w:r>
      <w:r w:rsidR="00CB0314" w:rsidRPr="008F14DC">
        <w:rPr>
          <w:b/>
        </w:rPr>
        <w:t>proyecto de tesina</w:t>
      </w:r>
      <w:r w:rsidR="003B0042">
        <w:t>, con la delimitación del tema, la pregunta-problema de la investigación, el abordaje teórico-metodológico, un avance</w:t>
      </w:r>
      <w:r>
        <w:t xml:space="preserve"> estado del arte </w:t>
      </w:r>
      <w:r w:rsidR="003B0042">
        <w:t>y una bibliografía inicial</w:t>
      </w:r>
    </w:p>
    <w:p w:rsidR="00C220D1" w:rsidRDefault="008F14DC" w:rsidP="008F14DC">
      <w:pPr>
        <w:pStyle w:val="Prrafodelista"/>
        <w:numPr>
          <w:ilvl w:val="0"/>
          <w:numId w:val="11"/>
        </w:numPr>
        <w:spacing w:line="360" w:lineRule="auto"/>
        <w:ind w:right="378"/>
        <w:jc w:val="both"/>
      </w:pPr>
      <w:r>
        <w:lastRenderedPageBreak/>
        <w:t>U</w:t>
      </w:r>
      <w:r w:rsidR="003B0042">
        <w:t>na modalidad alternativa para los estudiantes que no op</w:t>
      </w:r>
      <w:r w:rsidR="00702818">
        <w:t>ten por el proyecto de tesina consistirá en</w:t>
      </w:r>
      <w:r w:rsidR="003B0042">
        <w:t xml:space="preserve"> la realización de un trabajo monográfico. </w:t>
      </w:r>
      <w:r w:rsidR="00CB0314">
        <w:t xml:space="preserve">En </w:t>
      </w:r>
      <w:r w:rsidR="003B0042">
        <w:t>este</w:t>
      </w:r>
      <w:r w:rsidR="00C220D1">
        <w:t xml:space="preserve"> caso</w:t>
      </w:r>
      <w:r w:rsidR="00263158">
        <w:t>,</w:t>
      </w:r>
      <w:r w:rsidR="00CB0314">
        <w:t xml:space="preserve"> los alumnos deberán definir un problema de indagación co</w:t>
      </w:r>
      <w:r w:rsidR="00C220D1">
        <w:t>n la ayuda de los enfoques y la</w:t>
      </w:r>
      <w:r w:rsidR="00CB0314">
        <w:t xml:space="preserve"> </w:t>
      </w:r>
      <w:r w:rsidR="00C220D1">
        <w:t xml:space="preserve">bibliografía tratados en el seminario. </w:t>
      </w:r>
      <w:r w:rsidR="00057492">
        <w:t xml:space="preserve">Junto </w:t>
      </w:r>
      <w:r w:rsidR="005B7CB3">
        <w:t xml:space="preserve">con </w:t>
      </w:r>
      <w:r w:rsidR="00057492">
        <w:t xml:space="preserve">esto deberán </w:t>
      </w:r>
      <w:r w:rsidR="003B0042">
        <w:t>analizar</w:t>
      </w:r>
      <w:r w:rsidR="00CB0314">
        <w:t xml:space="preserve"> un film o un grupo de films delimitados en función de dicho problema y efectuar en el análisis algún grado de apropiación de la metodo</w:t>
      </w:r>
      <w:r w:rsidR="00C220D1">
        <w:t>logía propuesta en el seminario. Si opta por un abordaje diferente, el estudiante deberá establecer un diálogo teórico o discusión crítica con la metodología propuesta por el seminario.</w:t>
      </w:r>
    </w:p>
    <w:p w:rsidR="008C5686" w:rsidRDefault="008C5686" w:rsidP="008C5686">
      <w:pPr>
        <w:spacing w:line="360" w:lineRule="auto"/>
        <w:ind w:right="378"/>
        <w:jc w:val="both"/>
      </w:pPr>
    </w:p>
    <w:p w:rsidR="008C5686" w:rsidRDefault="008C5686" w:rsidP="008C5686">
      <w:pPr>
        <w:spacing w:line="360" w:lineRule="auto"/>
        <w:ind w:right="378"/>
        <w:jc w:val="both"/>
      </w:pPr>
    </w:p>
    <w:p w:rsidR="008C5686" w:rsidRDefault="008C5686" w:rsidP="008C5686">
      <w:pPr>
        <w:spacing w:line="360" w:lineRule="auto"/>
        <w:jc w:val="both"/>
        <w:rPr>
          <w:b/>
        </w:rPr>
      </w:pPr>
    </w:p>
    <w:p w:rsidR="008C5686" w:rsidRPr="00236114" w:rsidRDefault="008C5686" w:rsidP="008C5686">
      <w:pPr>
        <w:spacing w:line="360" w:lineRule="auto"/>
        <w:jc w:val="both"/>
        <w:rPr>
          <w:b/>
        </w:rPr>
      </w:pPr>
    </w:p>
    <w:p w:rsidR="000F41DA" w:rsidRPr="008E106F" w:rsidRDefault="000F41DA" w:rsidP="000F41DA">
      <w:pPr>
        <w:spacing w:line="360" w:lineRule="auto"/>
        <w:jc w:val="both"/>
        <w:rPr>
          <w:b/>
        </w:rPr>
      </w:pPr>
    </w:p>
    <w:sectPr w:rsidR="000F41DA" w:rsidRPr="008E106F" w:rsidSect="00891053">
      <w:footerReference w:type="even" r:id="rId14"/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0EC" w:rsidRDefault="009F10EC">
      <w:r>
        <w:separator/>
      </w:r>
    </w:p>
  </w:endnote>
  <w:endnote w:type="continuationSeparator" w:id="0">
    <w:p w:rsidR="009F10EC" w:rsidRDefault="009F1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20" w:rsidRDefault="00F4197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00F2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00F20" w:rsidRDefault="00400F2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20" w:rsidRDefault="00F4197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00F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2417"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400F20" w:rsidRDefault="00400F2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0EC" w:rsidRDefault="009F10EC">
      <w:r>
        <w:separator/>
      </w:r>
    </w:p>
  </w:footnote>
  <w:footnote w:type="continuationSeparator" w:id="0">
    <w:p w:rsidR="009F10EC" w:rsidRDefault="009F10EC">
      <w:r>
        <w:continuationSeparator/>
      </w:r>
    </w:p>
  </w:footnote>
  <w:footnote w:id="1">
    <w:p w:rsidR="009A3F8C" w:rsidRPr="00071AC7" w:rsidRDefault="009A3F8C" w:rsidP="009A3F8C">
      <w:pPr>
        <w:pStyle w:val="Textonotapie"/>
        <w:jc w:val="both"/>
      </w:pPr>
      <w:r>
        <w:rPr>
          <w:rStyle w:val="Refdenotaalpie"/>
        </w:rPr>
        <w:footnoteRef/>
      </w:r>
      <w:r>
        <w:t xml:space="preserve"> Siguiendo</w:t>
      </w:r>
      <w:r w:rsidRPr="00071AC7">
        <w:t xml:space="preserve"> la conceptualización de Teresa de Lauretis</w:t>
      </w:r>
      <w:r>
        <w:t xml:space="preserve"> (1996)</w:t>
      </w:r>
      <w:r w:rsidRPr="00071AC7">
        <w:t xml:space="preserve">, </w:t>
      </w:r>
      <w:r>
        <w:t>entendemos el género no como “</w:t>
      </w:r>
      <w:r w:rsidRPr="00071AC7">
        <w:t>una propiedad de los cuerpos o algo originalmente existente en los seres humanos</w:t>
      </w:r>
      <w:r>
        <w:t>”, sino como “</w:t>
      </w:r>
      <w:r w:rsidRPr="00071AC7">
        <w:t>el c</w:t>
      </w:r>
      <w:r w:rsidRPr="00071AC7">
        <w:rPr>
          <w:i/>
        </w:rPr>
        <w:t>onjunto de efectos producidos en los cuerpos, los comportamientos y las relaciones sociales, (…) por el despliegue de una tecnología política compleja</w:t>
      </w:r>
      <w:r w:rsidRPr="00071AC7">
        <w:t>”</w:t>
      </w:r>
      <w:r>
        <w:t xml:space="preserve"> (p. 8)</w:t>
      </w:r>
      <w:r w:rsidRPr="00071AC7">
        <w:t xml:space="preserve"> de la que el cine es partícipe. En este marco, la categoría de subjetividades generizadas remite a “los efectos de significado y las auto-representaciones producidas en el sujeto por las prácticas socio-culturales, los discurso y las instituciones dedicadas a la producción de mujeres y varones”</w:t>
      </w:r>
      <w:r>
        <w:t xml:space="preserve"> (p. 26)</w:t>
      </w:r>
      <w:r w:rsidRPr="00071AC7">
        <w:t>, y/o, cabe agregar, de otras posiciones</w:t>
      </w:r>
      <w:r>
        <w:t xml:space="preserve"> </w:t>
      </w:r>
      <w:r w:rsidRPr="00071AC7">
        <w:t>de género.</w:t>
      </w:r>
    </w:p>
    <w:p w:rsidR="00940B31" w:rsidRDefault="00940B31" w:rsidP="00940B31">
      <w:pPr>
        <w:pStyle w:val="Textonotapie"/>
      </w:pPr>
    </w:p>
  </w:footnote>
  <w:footnote w:id="2">
    <w:p w:rsidR="007272CA" w:rsidRPr="002143E2" w:rsidRDefault="007272CA" w:rsidP="007272CA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 xml:space="preserve">Las fechas de </w:t>
      </w:r>
      <w:r w:rsidRPr="002143E2">
        <w:rPr>
          <w:i/>
          <w:lang w:val="es-AR"/>
        </w:rPr>
        <w:t>Rapado</w:t>
      </w:r>
      <w:r>
        <w:rPr>
          <w:lang w:val="es-AR"/>
        </w:rPr>
        <w:t xml:space="preserve"> corresponden a la realización y al estreno comercial de la película. En el intervalo hubo destacadas exhibiciones no comerciales del film.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36A"/>
    <w:multiLevelType w:val="hybridMultilevel"/>
    <w:tmpl w:val="7804C4CA"/>
    <w:lvl w:ilvl="0" w:tplc="BCD8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11706"/>
    <w:multiLevelType w:val="hybridMultilevel"/>
    <w:tmpl w:val="BEDA4DE2"/>
    <w:lvl w:ilvl="0" w:tplc="5FF0034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5081C"/>
    <w:multiLevelType w:val="hybridMultilevel"/>
    <w:tmpl w:val="74F078B4"/>
    <w:lvl w:ilvl="0" w:tplc="32427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53FDD"/>
    <w:multiLevelType w:val="hybridMultilevel"/>
    <w:tmpl w:val="D8D29DC8"/>
    <w:lvl w:ilvl="0" w:tplc="F0D854F0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FD6593"/>
    <w:multiLevelType w:val="hybridMultilevel"/>
    <w:tmpl w:val="F6A2686E"/>
    <w:lvl w:ilvl="0" w:tplc="BCD8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32998"/>
    <w:multiLevelType w:val="hybridMultilevel"/>
    <w:tmpl w:val="C1CC4DA8"/>
    <w:lvl w:ilvl="0" w:tplc="BCD8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A5480"/>
    <w:multiLevelType w:val="hybridMultilevel"/>
    <w:tmpl w:val="5A96C4F0"/>
    <w:lvl w:ilvl="0" w:tplc="4142124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9A64B5"/>
    <w:multiLevelType w:val="hybridMultilevel"/>
    <w:tmpl w:val="233278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25A33"/>
    <w:multiLevelType w:val="hybridMultilevel"/>
    <w:tmpl w:val="81CA86F2"/>
    <w:lvl w:ilvl="0" w:tplc="C7BAAD9A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>
    <w:nsid w:val="74215C19"/>
    <w:multiLevelType w:val="hybridMultilevel"/>
    <w:tmpl w:val="AC86158E"/>
    <w:lvl w:ilvl="0" w:tplc="A3EE8D7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41710D"/>
    <w:multiLevelType w:val="hybridMultilevel"/>
    <w:tmpl w:val="FD4840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CD6"/>
    <w:rsid w:val="00023729"/>
    <w:rsid w:val="00025EF9"/>
    <w:rsid w:val="00036FF9"/>
    <w:rsid w:val="0003745A"/>
    <w:rsid w:val="00057492"/>
    <w:rsid w:val="00074B5A"/>
    <w:rsid w:val="00085044"/>
    <w:rsid w:val="000A4604"/>
    <w:rsid w:val="000A711E"/>
    <w:rsid w:val="000B483D"/>
    <w:rsid w:val="000D2349"/>
    <w:rsid w:val="000F41DA"/>
    <w:rsid w:val="000F45C9"/>
    <w:rsid w:val="001013A4"/>
    <w:rsid w:val="00101E98"/>
    <w:rsid w:val="00110F7C"/>
    <w:rsid w:val="00110FB8"/>
    <w:rsid w:val="00111BA9"/>
    <w:rsid w:val="001470D0"/>
    <w:rsid w:val="001675D6"/>
    <w:rsid w:val="001746AE"/>
    <w:rsid w:val="00196F72"/>
    <w:rsid w:val="001A2EAA"/>
    <w:rsid w:val="001B0503"/>
    <w:rsid w:val="001B0D47"/>
    <w:rsid w:val="001B7B66"/>
    <w:rsid w:val="001C1C96"/>
    <w:rsid w:val="001C3A30"/>
    <w:rsid w:val="001C3B18"/>
    <w:rsid w:val="001E5804"/>
    <w:rsid w:val="0021708D"/>
    <w:rsid w:val="002207F4"/>
    <w:rsid w:val="002210F6"/>
    <w:rsid w:val="00227214"/>
    <w:rsid w:val="00244965"/>
    <w:rsid w:val="00250CD3"/>
    <w:rsid w:val="00263158"/>
    <w:rsid w:val="00267B91"/>
    <w:rsid w:val="002810FD"/>
    <w:rsid w:val="00287373"/>
    <w:rsid w:val="002971E5"/>
    <w:rsid w:val="002B26C7"/>
    <w:rsid w:val="002C2E3A"/>
    <w:rsid w:val="002D26E0"/>
    <w:rsid w:val="002E3C69"/>
    <w:rsid w:val="002E4033"/>
    <w:rsid w:val="002F7897"/>
    <w:rsid w:val="00300933"/>
    <w:rsid w:val="00302593"/>
    <w:rsid w:val="00327CBB"/>
    <w:rsid w:val="003373D7"/>
    <w:rsid w:val="00365DDD"/>
    <w:rsid w:val="00375A4E"/>
    <w:rsid w:val="003815D1"/>
    <w:rsid w:val="00397866"/>
    <w:rsid w:val="003B0042"/>
    <w:rsid w:val="003B542A"/>
    <w:rsid w:val="003B72C0"/>
    <w:rsid w:val="003B7E54"/>
    <w:rsid w:val="003E1B2C"/>
    <w:rsid w:val="00400F20"/>
    <w:rsid w:val="00400F43"/>
    <w:rsid w:val="004045D2"/>
    <w:rsid w:val="00406CD8"/>
    <w:rsid w:val="00422BBF"/>
    <w:rsid w:val="00445F93"/>
    <w:rsid w:val="00454518"/>
    <w:rsid w:val="00455C90"/>
    <w:rsid w:val="0045632D"/>
    <w:rsid w:val="00481FF8"/>
    <w:rsid w:val="004A1751"/>
    <w:rsid w:val="004A5C9E"/>
    <w:rsid w:val="004B0B52"/>
    <w:rsid w:val="004C297B"/>
    <w:rsid w:val="004C50A8"/>
    <w:rsid w:val="004D5F1A"/>
    <w:rsid w:val="004D7345"/>
    <w:rsid w:val="004E0381"/>
    <w:rsid w:val="004E37E3"/>
    <w:rsid w:val="00501C83"/>
    <w:rsid w:val="00506A63"/>
    <w:rsid w:val="005177E7"/>
    <w:rsid w:val="0052347A"/>
    <w:rsid w:val="005275D4"/>
    <w:rsid w:val="00533D24"/>
    <w:rsid w:val="005416E3"/>
    <w:rsid w:val="00544BB1"/>
    <w:rsid w:val="00561F9D"/>
    <w:rsid w:val="00562395"/>
    <w:rsid w:val="0058367D"/>
    <w:rsid w:val="00586162"/>
    <w:rsid w:val="005913D0"/>
    <w:rsid w:val="00591D41"/>
    <w:rsid w:val="00594E61"/>
    <w:rsid w:val="0059743F"/>
    <w:rsid w:val="005B208F"/>
    <w:rsid w:val="005B723C"/>
    <w:rsid w:val="005B794E"/>
    <w:rsid w:val="005B7CB3"/>
    <w:rsid w:val="005C499F"/>
    <w:rsid w:val="00601C5A"/>
    <w:rsid w:val="00601E4A"/>
    <w:rsid w:val="00622783"/>
    <w:rsid w:val="006253BB"/>
    <w:rsid w:val="00625C21"/>
    <w:rsid w:val="006308D9"/>
    <w:rsid w:val="00636799"/>
    <w:rsid w:val="00645705"/>
    <w:rsid w:val="0066394E"/>
    <w:rsid w:val="00686EE4"/>
    <w:rsid w:val="00695917"/>
    <w:rsid w:val="006A47F2"/>
    <w:rsid w:val="006C1140"/>
    <w:rsid w:val="006F055E"/>
    <w:rsid w:val="00700EE8"/>
    <w:rsid w:val="00701075"/>
    <w:rsid w:val="00702818"/>
    <w:rsid w:val="007061F0"/>
    <w:rsid w:val="00723FFC"/>
    <w:rsid w:val="007272CA"/>
    <w:rsid w:val="00740B50"/>
    <w:rsid w:val="007472F9"/>
    <w:rsid w:val="00751EFC"/>
    <w:rsid w:val="007568A6"/>
    <w:rsid w:val="00763C46"/>
    <w:rsid w:val="00774022"/>
    <w:rsid w:val="00777B70"/>
    <w:rsid w:val="00783C71"/>
    <w:rsid w:val="0078446E"/>
    <w:rsid w:val="007C7697"/>
    <w:rsid w:val="007D3CD4"/>
    <w:rsid w:val="007E11C6"/>
    <w:rsid w:val="007E16F9"/>
    <w:rsid w:val="007E7946"/>
    <w:rsid w:val="007F7520"/>
    <w:rsid w:val="008007AF"/>
    <w:rsid w:val="00802795"/>
    <w:rsid w:val="00820A2C"/>
    <w:rsid w:val="00836862"/>
    <w:rsid w:val="00836ED1"/>
    <w:rsid w:val="00842C90"/>
    <w:rsid w:val="00844F3B"/>
    <w:rsid w:val="00861A85"/>
    <w:rsid w:val="00863A58"/>
    <w:rsid w:val="00867ABA"/>
    <w:rsid w:val="00870BB5"/>
    <w:rsid w:val="008854E6"/>
    <w:rsid w:val="00891053"/>
    <w:rsid w:val="008B73F7"/>
    <w:rsid w:val="008C2B83"/>
    <w:rsid w:val="008C4DB1"/>
    <w:rsid w:val="008C5686"/>
    <w:rsid w:val="008E3A1F"/>
    <w:rsid w:val="008F0D0C"/>
    <w:rsid w:val="008F14DC"/>
    <w:rsid w:val="008F4C85"/>
    <w:rsid w:val="00903A01"/>
    <w:rsid w:val="00906672"/>
    <w:rsid w:val="00907258"/>
    <w:rsid w:val="00910559"/>
    <w:rsid w:val="00917359"/>
    <w:rsid w:val="009251E3"/>
    <w:rsid w:val="009348D3"/>
    <w:rsid w:val="00940B31"/>
    <w:rsid w:val="00944A90"/>
    <w:rsid w:val="009474EE"/>
    <w:rsid w:val="00954246"/>
    <w:rsid w:val="00977D98"/>
    <w:rsid w:val="009903A6"/>
    <w:rsid w:val="009A3F8C"/>
    <w:rsid w:val="009B2F2A"/>
    <w:rsid w:val="009C2A9A"/>
    <w:rsid w:val="009D4678"/>
    <w:rsid w:val="009F10EC"/>
    <w:rsid w:val="00A02DF5"/>
    <w:rsid w:val="00A0533C"/>
    <w:rsid w:val="00A12067"/>
    <w:rsid w:val="00A26FFF"/>
    <w:rsid w:val="00A27BD6"/>
    <w:rsid w:val="00A46893"/>
    <w:rsid w:val="00A52806"/>
    <w:rsid w:val="00A72223"/>
    <w:rsid w:val="00A81457"/>
    <w:rsid w:val="00A82167"/>
    <w:rsid w:val="00A83AE7"/>
    <w:rsid w:val="00AB4EA7"/>
    <w:rsid w:val="00AC1526"/>
    <w:rsid w:val="00AC35E6"/>
    <w:rsid w:val="00AC3B87"/>
    <w:rsid w:val="00AD382E"/>
    <w:rsid w:val="00AD6DDE"/>
    <w:rsid w:val="00B029D9"/>
    <w:rsid w:val="00B05E75"/>
    <w:rsid w:val="00B23964"/>
    <w:rsid w:val="00B349E6"/>
    <w:rsid w:val="00B46D4D"/>
    <w:rsid w:val="00B47E70"/>
    <w:rsid w:val="00B62C58"/>
    <w:rsid w:val="00B77199"/>
    <w:rsid w:val="00B82AB5"/>
    <w:rsid w:val="00B85357"/>
    <w:rsid w:val="00B878C9"/>
    <w:rsid w:val="00B94190"/>
    <w:rsid w:val="00B96534"/>
    <w:rsid w:val="00BA5C06"/>
    <w:rsid w:val="00BC4E47"/>
    <w:rsid w:val="00BC4F56"/>
    <w:rsid w:val="00BC708A"/>
    <w:rsid w:val="00BC7C2B"/>
    <w:rsid w:val="00BD3D9A"/>
    <w:rsid w:val="00BE2417"/>
    <w:rsid w:val="00BE4F58"/>
    <w:rsid w:val="00BF0DFD"/>
    <w:rsid w:val="00BF6CD6"/>
    <w:rsid w:val="00C0150C"/>
    <w:rsid w:val="00C06C8A"/>
    <w:rsid w:val="00C2067A"/>
    <w:rsid w:val="00C220D1"/>
    <w:rsid w:val="00C23127"/>
    <w:rsid w:val="00C2445D"/>
    <w:rsid w:val="00C30AD6"/>
    <w:rsid w:val="00C52F52"/>
    <w:rsid w:val="00C70174"/>
    <w:rsid w:val="00C913AE"/>
    <w:rsid w:val="00CA7B3D"/>
    <w:rsid w:val="00CB0314"/>
    <w:rsid w:val="00CB5B70"/>
    <w:rsid w:val="00CC5E7C"/>
    <w:rsid w:val="00CE62A9"/>
    <w:rsid w:val="00D172DA"/>
    <w:rsid w:val="00D17BBA"/>
    <w:rsid w:val="00D20A9F"/>
    <w:rsid w:val="00D21EC8"/>
    <w:rsid w:val="00D27949"/>
    <w:rsid w:val="00D34A9E"/>
    <w:rsid w:val="00D43A02"/>
    <w:rsid w:val="00D461F8"/>
    <w:rsid w:val="00D73C88"/>
    <w:rsid w:val="00D75BA5"/>
    <w:rsid w:val="00D7662D"/>
    <w:rsid w:val="00D84975"/>
    <w:rsid w:val="00D94722"/>
    <w:rsid w:val="00D975F0"/>
    <w:rsid w:val="00DB64A0"/>
    <w:rsid w:val="00DC1A0F"/>
    <w:rsid w:val="00DC7D2D"/>
    <w:rsid w:val="00DD3879"/>
    <w:rsid w:val="00DE4749"/>
    <w:rsid w:val="00DE651C"/>
    <w:rsid w:val="00E00069"/>
    <w:rsid w:val="00E04049"/>
    <w:rsid w:val="00E25B58"/>
    <w:rsid w:val="00E275B6"/>
    <w:rsid w:val="00E37834"/>
    <w:rsid w:val="00E62A46"/>
    <w:rsid w:val="00E66058"/>
    <w:rsid w:val="00E849B8"/>
    <w:rsid w:val="00E850EF"/>
    <w:rsid w:val="00E869A2"/>
    <w:rsid w:val="00E9404F"/>
    <w:rsid w:val="00EB175D"/>
    <w:rsid w:val="00EC1A56"/>
    <w:rsid w:val="00ED0B8D"/>
    <w:rsid w:val="00ED5314"/>
    <w:rsid w:val="00EF62BF"/>
    <w:rsid w:val="00F012B8"/>
    <w:rsid w:val="00F21C8C"/>
    <w:rsid w:val="00F227BC"/>
    <w:rsid w:val="00F33A7C"/>
    <w:rsid w:val="00F41978"/>
    <w:rsid w:val="00F6303E"/>
    <w:rsid w:val="00F6320E"/>
    <w:rsid w:val="00F71C91"/>
    <w:rsid w:val="00FA6E2F"/>
    <w:rsid w:val="00FB2EA3"/>
    <w:rsid w:val="00FB435E"/>
    <w:rsid w:val="00FC3AAE"/>
    <w:rsid w:val="00FF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5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91053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891053"/>
    <w:pPr>
      <w:keepNext/>
      <w:spacing w:line="480" w:lineRule="auto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91053"/>
    <w:pPr>
      <w:keepNext/>
      <w:ind w:right="198"/>
      <w:outlineLvl w:val="2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891053"/>
    <w:pPr>
      <w:spacing w:line="360" w:lineRule="auto"/>
      <w:jc w:val="both"/>
    </w:pPr>
  </w:style>
  <w:style w:type="paragraph" w:styleId="Piedepgina">
    <w:name w:val="footer"/>
    <w:basedOn w:val="Normal"/>
    <w:semiHidden/>
    <w:rsid w:val="0089105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891053"/>
  </w:style>
  <w:style w:type="paragraph" w:styleId="Textonotapie">
    <w:name w:val="footnote text"/>
    <w:basedOn w:val="Normal"/>
    <w:link w:val="TextonotapieCar"/>
    <w:rsid w:val="0089105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rsid w:val="00891053"/>
    <w:rPr>
      <w:vertAlign w:val="superscript"/>
    </w:rPr>
  </w:style>
  <w:style w:type="character" w:styleId="Hipervnculo">
    <w:name w:val="Hyperlink"/>
    <w:basedOn w:val="Fuentedeprrafopredeter"/>
    <w:semiHidden/>
    <w:rsid w:val="00891053"/>
    <w:rPr>
      <w:color w:val="0000FF"/>
      <w:u w:val="single"/>
    </w:rPr>
  </w:style>
  <w:style w:type="paragraph" w:styleId="Sangradetextonormal">
    <w:name w:val="Body Text Indent"/>
    <w:basedOn w:val="Normal"/>
    <w:semiHidden/>
    <w:rsid w:val="00891053"/>
    <w:pPr>
      <w:spacing w:line="360" w:lineRule="auto"/>
      <w:ind w:firstLine="360"/>
    </w:pPr>
  </w:style>
  <w:style w:type="paragraph" w:styleId="Textoindependiente2">
    <w:name w:val="Body Text 2"/>
    <w:basedOn w:val="Normal"/>
    <w:semiHidden/>
    <w:rsid w:val="00891053"/>
    <w:pPr>
      <w:spacing w:line="360" w:lineRule="auto"/>
      <w:jc w:val="both"/>
    </w:pPr>
    <w:rPr>
      <w:i/>
      <w:i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903A6"/>
    <w:rPr>
      <w:sz w:val="24"/>
      <w:szCs w:val="24"/>
    </w:rPr>
  </w:style>
  <w:style w:type="character" w:styleId="Textoennegrita">
    <w:name w:val="Strong"/>
    <w:basedOn w:val="Fuentedeprrafopredeter"/>
    <w:qFormat/>
    <w:rsid w:val="001746AE"/>
    <w:rPr>
      <w:b/>
      <w:bCs/>
    </w:rPr>
  </w:style>
  <w:style w:type="paragraph" w:styleId="Textosinformato">
    <w:name w:val="Plain Text"/>
    <w:basedOn w:val="Normal"/>
    <w:link w:val="TextosinformatoCar"/>
    <w:semiHidden/>
    <w:rsid w:val="001746AE"/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1746AE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1746AE"/>
    <w:pPr>
      <w:spacing w:before="100" w:beforeAutospacing="1" w:after="100" w:afterAutospacing="1"/>
    </w:pPr>
    <w:rPr>
      <w:lang w:val="es-AR" w:eastAsia="es-AR"/>
    </w:rPr>
  </w:style>
  <w:style w:type="character" w:styleId="nfasis">
    <w:name w:val="Emphasis"/>
    <w:basedOn w:val="Fuentedeprrafopredeter"/>
    <w:uiPriority w:val="20"/>
    <w:qFormat/>
    <w:rsid w:val="001746AE"/>
    <w:rPr>
      <w:i/>
      <w:iCs/>
    </w:rPr>
  </w:style>
  <w:style w:type="paragraph" w:styleId="Prrafodelista">
    <w:name w:val="List Paragraph"/>
    <w:basedOn w:val="Normal"/>
    <w:uiPriority w:val="34"/>
    <w:qFormat/>
    <w:rsid w:val="009474EE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8C5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C5686"/>
    <w:rPr>
      <w:rFonts w:ascii="Courier New" w:hAnsi="Courier New" w:cs="Courier New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8C5686"/>
    <w:rPr>
      <w:lang w:val="es-ES" w:eastAsia="es-ES"/>
    </w:rPr>
  </w:style>
  <w:style w:type="character" w:customStyle="1" w:styleId="apple-converted-space">
    <w:name w:val="apple-converted-space"/>
    <w:basedOn w:val="Fuentedeprrafopredeter"/>
    <w:rsid w:val="00756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enacional.com/peliculas/index.php?pelicula=1160" TargetMode="External"/><Relationship Id="rId13" Type="http://schemas.openxmlformats.org/officeDocument/2006/relationships/hyperlink" Target="http://www.iigg.fsoc.uba.ar/jovenes_investigadores/4jornadasjovenes/EJES/Eje%204%20Objetos%20culturales%20Arte%20Estetica/Ponencias%20eje%204/VERARDI%20MALEN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b.archive.org/web/20050305212826/http://www.otrocampo.com/1/dictator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batefeminista.com/articulos.php?id_articulo=1025&amp;id_volumen=4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inenacional.com/peliculas/index.php?pelicula=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La_cifra_impa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1749E-06F7-4A7E-ADBC-530F17CB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11</Pages>
  <Words>3012</Words>
  <Characters>18894</Characters>
  <Application>Microsoft Office Word</Application>
  <DocSecurity>0</DocSecurity>
  <Lines>157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Familia, territorio y huida en film Rapado de Martín Rejtman</vt:lpstr>
    </vt:vector>
  </TitlesOfParts>
  <Company/>
  <LinksUpToDate>false</LinksUpToDate>
  <CharactersWithSpaces>21863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Familia, territorio y huida en film Rapado de Martín Rejtman</dc:title>
  <dc:creator>Eduardo Alfonso Cartoccio</dc:creator>
  <cp:lastModifiedBy>windos7</cp:lastModifiedBy>
  <cp:revision>13</cp:revision>
  <cp:lastPrinted>2014-07-30T14:13:00Z</cp:lastPrinted>
  <dcterms:created xsi:type="dcterms:W3CDTF">2014-07-29T20:41:00Z</dcterms:created>
  <dcterms:modified xsi:type="dcterms:W3CDTF">2014-07-31T12:19:00Z</dcterms:modified>
</cp:coreProperties>
</file>